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5AFA35" w14:textId="77777777" w:rsidR="00186C4A" w:rsidRDefault="00186C4A"/>
    <w:tbl>
      <w:tblPr>
        <w:tblW w:w="5000" w:type="pct"/>
        <w:tblBorders>
          <w:top w:val="double" w:sz="12" w:space="0" w:color="auto"/>
          <w:left w:val="double" w:sz="12" w:space="0" w:color="auto"/>
          <w:bottom w:val="double" w:sz="12" w:space="0" w:color="auto"/>
          <w:right w:val="double" w:sz="12" w:space="0" w:color="auto"/>
        </w:tblBorders>
        <w:tblCellMar>
          <w:left w:w="70" w:type="dxa"/>
          <w:right w:w="70" w:type="dxa"/>
        </w:tblCellMar>
        <w:tblLook w:val="0000" w:firstRow="0" w:lastRow="0" w:firstColumn="0" w:lastColumn="0" w:noHBand="0" w:noVBand="0"/>
      </w:tblPr>
      <w:tblGrid>
        <w:gridCol w:w="9656"/>
      </w:tblGrid>
      <w:tr w:rsidR="00383795" w:rsidRPr="00383795" w14:paraId="3C9EFC3C" w14:textId="77777777" w:rsidTr="00383795">
        <w:trPr>
          <w:cantSplit/>
        </w:trPr>
        <w:tc>
          <w:tcPr>
            <w:tcW w:w="5000" w:type="pct"/>
            <w:tcBorders>
              <w:top w:val="double" w:sz="12" w:space="0" w:color="auto"/>
              <w:bottom w:val="double" w:sz="12" w:space="0" w:color="auto"/>
            </w:tcBorders>
            <w:vAlign w:val="center"/>
          </w:tcPr>
          <w:p w14:paraId="0E3D7F46" w14:textId="77777777" w:rsidR="00383795" w:rsidRPr="00383795" w:rsidRDefault="00383795" w:rsidP="00383795">
            <w:pPr>
              <w:pStyle w:val="Ttulo2"/>
              <w:rPr>
                <w:rFonts w:ascii="Calibri" w:hAnsi="Calibri"/>
                <w:caps/>
                <w:sz w:val="28"/>
                <w:szCs w:val="28"/>
              </w:rPr>
            </w:pPr>
            <w:r w:rsidRPr="00383795">
              <w:rPr>
                <w:rFonts w:ascii="Calibri" w:hAnsi="Calibri"/>
                <w:sz w:val="28"/>
                <w:szCs w:val="28"/>
                <w:lang w:val="fr-FR"/>
              </w:rPr>
              <w:t xml:space="preserve">PLA DE RECERCA /  </w:t>
            </w:r>
            <w:r w:rsidRPr="00383795">
              <w:rPr>
                <w:rFonts w:ascii="Calibri" w:hAnsi="Calibri"/>
                <w:sz w:val="28"/>
                <w:szCs w:val="28"/>
              </w:rPr>
              <w:t xml:space="preserve">PLAN DE INVESTIGACIÓN </w:t>
            </w:r>
          </w:p>
          <w:p w14:paraId="684866DC" w14:textId="77777777" w:rsidR="006E0928" w:rsidRPr="00383795" w:rsidRDefault="00383795" w:rsidP="00153BD1">
            <w:pPr>
              <w:pStyle w:val="Ttulo2"/>
              <w:rPr>
                <w:rFonts w:ascii="Calibri" w:hAnsi="Calibri"/>
                <w:sz w:val="48"/>
              </w:rPr>
            </w:pPr>
            <w:r w:rsidRPr="00383795">
              <w:t xml:space="preserve">CURS / CURSO </w:t>
            </w:r>
            <w:r w:rsidR="00153BD1">
              <w:rPr>
                <w:bdr w:val="single" w:sz="4" w:space="0" w:color="auto"/>
              </w:rPr>
              <w:fldChar w:fldCharType="begin">
                <w:ffData>
                  <w:name w:val="Listadesplegable1"/>
                  <w:enabled/>
                  <w:calcOnExit w:val="0"/>
                  <w:ddList>
                    <w:result w:val="8"/>
                    <w:listEntry w:val="SELECCIONE"/>
                    <w:listEntry w:val="2015-16"/>
                    <w:listEntry w:val="2016-17"/>
                    <w:listEntry w:val="2017-18"/>
                    <w:listEntry w:val="2018-19"/>
                    <w:listEntry w:val="2019-20"/>
                    <w:listEntry w:val="2020-21"/>
                    <w:listEntry w:val="2021-22"/>
                    <w:listEntry w:val="2022-23"/>
                  </w:ddList>
                </w:ffData>
              </w:fldChar>
            </w:r>
            <w:bookmarkStart w:id="0" w:name="Listadesplegable1"/>
            <w:r w:rsidR="00153BD1">
              <w:rPr>
                <w:bdr w:val="single" w:sz="4" w:space="0" w:color="auto"/>
              </w:rPr>
              <w:instrText xml:space="preserve"> FORMDROPDOWN </w:instrText>
            </w:r>
            <w:r w:rsidR="001D150C">
              <w:rPr>
                <w:bdr w:val="single" w:sz="4" w:space="0" w:color="auto"/>
              </w:rPr>
            </w:r>
            <w:r w:rsidR="001D150C">
              <w:rPr>
                <w:bdr w:val="single" w:sz="4" w:space="0" w:color="auto"/>
              </w:rPr>
              <w:fldChar w:fldCharType="separate"/>
            </w:r>
            <w:r w:rsidR="00153BD1">
              <w:rPr>
                <w:bdr w:val="single" w:sz="4" w:space="0" w:color="auto"/>
              </w:rPr>
              <w:fldChar w:fldCharType="end"/>
            </w:r>
            <w:bookmarkEnd w:id="0"/>
          </w:p>
        </w:tc>
      </w:tr>
    </w:tbl>
    <w:p w14:paraId="3A3F5C5E" w14:textId="77777777" w:rsidR="00186C4A" w:rsidRDefault="00186C4A">
      <w:pPr>
        <w:pStyle w:val="Textonotapie"/>
        <w:rPr>
          <w:rFonts w:ascii="Arial" w:hAnsi="Arial"/>
          <w:sz w:val="16"/>
        </w:rPr>
      </w:pPr>
    </w:p>
    <w:p w14:paraId="2BC7626F" w14:textId="77777777" w:rsidR="00186C4A" w:rsidRDefault="00186C4A">
      <w:pPr>
        <w:pStyle w:val="Textonotapie"/>
        <w:rPr>
          <w:rFonts w:ascii="Arial" w:hAnsi="Arial"/>
          <w:sz w:val="16"/>
        </w:rPr>
      </w:pPr>
    </w:p>
    <w:p w14:paraId="1B17FF76" w14:textId="77777777" w:rsidR="00186C4A" w:rsidRDefault="00186C4A">
      <w:pPr>
        <w:jc w:val="both"/>
        <w:rPr>
          <w:sz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36"/>
        <w:gridCol w:w="5600"/>
      </w:tblGrid>
      <w:tr w:rsidR="004650D2" w14:paraId="3A19A0FB" w14:textId="77777777" w:rsidTr="004F6F36">
        <w:trPr>
          <w:cantSplit/>
          <w:trHeight w:val="489"/>
        </w:trPr>
        <w:tc>
          <w:tcPr>
            <w:tcW w:w="5000" w:type="pct"/>
            <w:gridSpan w:val="2"/>
          </w:tcPr>
          <w:p w14:paraId="02B0221F" w14:textId="77777777" w:rsidR="004F6F36" w:rsidRPr="004F6F36" w:rsidRDefault="004650D2" w:rsidP="004F6F36">
            <w:pPr>
              <w:pStyle w:val="Ttulo5"/>
              <w:rPr>
                <w:b w:val="0"/>
              </w:rPr>
            </w:pPr>
            <w:r w:rsidRPr="004F6F36">
              <w:t xml:space="preserve">Candidat </w:t>
            </w:r>
            <w:r w:rsidR="004612C2" w:rsidRPr="004F6F36">
              <w:t xml:space="preserve">o candidata </w:t>
            </w:r>
            <w:r w:rsidRPr="004F6F36">
              <w:t>a doctor / Doctorando</w:t>
            </w:r>
            <w:r w:rsidR="004612C2" w:rsidRPr="004F6F36">
              <w:t xml:space="preserve"> o doctoranda</w:t>
            </w:r>
            <w:r w:rsidR="004F6F36">
              <w:rPr>
                <w:b w:val="0"/>
              </w:rPr>
              <w:t xml:space="preserve">  </w:t>
            </w:r>
            <w:r w:rsidR="004F6F36">
              <w:rPr>
                <w:b w:val="0"/>
              </w:rPr>
              <w:fldChar w:fldCharType="begin">
                <w:ffData>
                  <w:name w:val="Texto1"/>
                  <w:enabled/>
                  <w:calcOnExit w:val="0"/>
                  <w:textInput/>
                </w:ffData>
              </w:fldChar>
            </w:r>
            <w:bookmarkStart w:id="1" w:name="Texto1"/>
            <w:r w:rsidR="004F6F36">
              <w:rPr>
                <w:b w:val="0"/>
              </w:rPr>
              <w:instrText xml:space="preserve"> FORMTEXT </w:instrText>
            </w:r>
            <w:r w:rsidR="004F6F36">
              <w:rPr>
                <w:b w:val="0"/>
              </w:rPr>
            </w:r>
            <w:r w:rsidR="004F6F36">
              <w:rPr>
                <w:b w:val="0"/>
              </w:rPr>
              <w:fldChar w:fldCharType="separate"/>
            </w:r>
            <w:r w:rsidR="004876E5">
              <w:rPr>
                <w:b w:val="0"/>
                <w:noProof/>
              </w:rPr>
              <w:t>Lorena Chico Mesa</w:t>
            </w:r>
            <w:r w:rsidR="004F6F36">
              <w:rPr>
                <w:b w:val="0"/>
              </w:rPr>
              <w:fldChar w:fldCharType="end"/>
            </w:r>
            <w:bookmarkEnd w:id="1"/>
          </w:p>
        </w:tc>
      </w:tr>
      <w:tr w:rsidR="009B204D" w14:paraId="6DB77766" w14:textId="77777777" w:rsidTr="004F6F36">
        <w:trPr>
          <w:cantSplit/>
          <w:trHeight w:val="553"/>
        </w:trPr>
        <w:tc>
          <w:tcPr>
            <w:tcW w:w="2124" w:type="pct"/>
          </w:tcPr>
          <w:p w14:paraId="04418CFD" w14:textId="77777777" w:rsidR="004F6F36" w:rsidRPr="004F6F36" w:rsidRDefault="009B204D">
            <w:pPr>
              <w:pStyle w:val="Ttulo5"/>
            </w:pPr>
            <w:r w:rsidRPr="004F6F36">
              <w:t>DNI, Passaport, NIE / DNI, Pasaporte, NIE</w:t>
            </w:r>
            <w:r w:rsidR="004F6F36" w:rsidRPr="004F6F36">
              <w:t xml:space="preserve">  </w:t>
            </w:r>
          </w:p>
          <w:p w14:paraId="61CA7B2F" w14:textId="77777777" w:rsidR="009B204D" w:rsidRDefault="004F6F36">
            <w:pPr>
              <w:pStyle w:val="Ttulo5"/>
              <w:rPr>
                <w:b w:val="0"/>
              </w:rPr>
            </w:pPr>
            <w:r>
              <w:rPr>
                <w:b w:val="0"/>
              </w:rPr>
              <w:fldChar w:fldCharType="begin">
                <w:ffData>
                  <w:name w:val="Texto2"/>
                  <w:enabled/>
                  <w:calcOnExit w:val="0"/>
                  <w:textInput/>
                </w:ffData>
              </w:fldChar>
            </w:r>
            <w:bookmarkStart w:id="2" w:name="Texto2"/>
            <w:r>
              <w:rPr>
                <w:b w:val="0"/>
              </w:rPr>
              <w:instrText xml:space="preserve"> FORMTEXT </w:instrText>
            </w:r>
            <w:r>
              <w:rPr>
                <w:b w:val="0"/>
              </w:rPr>
            </w:r>
            <w:r>
              <w:rPr>
                <w:b w:val="0"/>
              </w:rPr>
              <w:fldChar w:fldCharType="separate"/>
            </w:r>
            <w:r w:rsidR="004876E5">
              <w:rPr>
                <w:b w:val="0"/>
                <w:noProof/>
              </w:rPr>
              <w:t>45981210R</w:t>
            </w:r>
            <w:r>
              <w:rPr>
                <w:b w:val="0"/>
              </w:rPr>
              <w:fldChar w:fldCharType="end"/>
            </w:r>
            <w:bookmarkEnd w:id="2"/>
          </w:p>
        </w:tc>
        <w:tc>
          <w:tcPr>
            <w:tcW w:w="2876" w:type="pct"/>
          </w:tcPr>
          <w:p w14:paraId="2FE49989" w14:textId="77777777" w:rsidR="004F6F36" w:rsidRPr="004F6F36" w:rsidRDefault="009B204D" w:rsidP="009B204D">
            <w:pPr>
              <w:rPr>
                <w:b/>
                <w:sz w:val="18"/>
              </w:rPr>
            </w:pPr>
            <w:r>
              <w:rPr>
                <w:sz w:val="18"/>
              </w:rPr>
              <w:t xml:space="preserve"> </w:t>
            </w:r>
            <w:r w:rsidR="004650D2" w:rsidRPr="004F6F36">
              <w:rPr>
                <w:b/>
                <w:sz w:val="18"/>
              </w:rPr>
              <w:t>Correu electrònic / Correo electrónico</w:t>
            </w:r>
          </w:p>
          <w:p w14:paraId="6FE2DFFA" w14:textId="77777777" w:rsidR="009B204D" w:rsidRPr="00383795" w:rsidRDefault="004F6F36" w:rsidP="009B204D">
            <w:r>
              <w:rPr>
                <w:sz w:val="18"/>
              </w:rPr>
              <w:t xml:space="preserve">  </w:t>
            </w:r>
            <w:r>
              <w:rPr>
                <w:sz w:val="18"/>
              </w:rPr>
              <w:fldChar w:fldCharType="begin">
                <w:ffData>
                  <w:name w:val="Texto3"/>
                  <w:enabled/>
                  <w:calcOnExit w:val="0"/>
                  <w:textInput/>
                </w:ffData>
              </w:fldChar>
            </w:r>
            <w:bookmarkStart w:id="3" w:name="Texto3"/>
            <w:r>
              <w:rPr>
                <w:sz w:val="18"/>
              </w:rPr>
              <w:instrText xml:space="preserve"> FORMTEXT </w:instrText>
            </w:r>
            <w:r>
              <w:rPr>
                <w:sz w:val="18"/>
              </w:rPr>
            </w:r>
            <w:r>
              <w:rPr>
                <w:sz w:val="18"/>
              </w:rPr>
              <w:fldChar w:fldCharType="separate"/>
            </w:r>
            <w:r w:rsidR="004876E5">
              <w:rPr>
                <w:noProof/>
                <w:sz w:val="18"/>
              </w:rPr>
              <w:t>lorena.chico@ua.es</w:t>
            </w:r>
            <w:r>
              <w:rPr>
                <w:sz w:val="18"/>
              </w:rPr>
              <w:fldChar w:fldCharType="end"/>
            </w:r>
            <w:bookmarkEnd w:id="3"/>
          </w:p>
        </w:tc>
      </w:tr>
      <w:tr w:rsidR="00186C4A" w14:paraId="04D34F7E" w14:textId="77777777" w:rsidTr="004F6F36">
        <w:trPr>
          <w:cantSplit/>
          <w:trHeight w:val="405"/>
        </w:trPr>
        <w:tc>
          <w:tcPr>
            <w:tcW w:w="5000" w:type="pct"/>
            <w:gridSpan w:val="2"/>
          </w:tcPr>
          <w:p w14:paraId="326C6E61" w14:textId="77777777" w:rsidR="00186C4A" w:rsidRDefault="00186C4A">
            <w:pPr>
              <w:pStyle w:val="Ttulo5"/>
              <w:rPr>
                <w:b w:val="0"/>
              </w:rPr>
            </w:pPr>
            <w:r w:rsidRPr="0077472A">
              <w:t>Programa de doctorat / Programa de doctorado</w:t>
            </w:r>
            <w:r w:rsidR="004F6F36">
              <w:rPr>
                <w:b w:val="0"/>
              </w:rPr>
              <w:t xml:space="preserve">  </w:t>
            </w:r>
            <w:r w:rsidR="004F6F36">
              <w:rPr>
                <w:b w:val="0"/>
              </w:rPr>
              <w:fldChar w:fldCharType="begin">
                <w:ffData>
                  <w:name w:val="Texto4"/>
                  <w:enabled/>
                  <w:calcOnExit w:val="0"/>
                  <w:textInput/>
                </w:ffData>
              </w:fldChar>
            </w:r>
            <w:bookmarkStart w:id="4" w:name="Texto4"/>
            <w:r w:rsidR="004F6F36">
              <w:rPr>
                <w:b w:val="0"/>
              </w:rPr>
              <w:instrText xml:space="preserve"> FORMTEXT </w:instrText>
            </w:r>
            <w:r w:rsidR="004F6F36">
              <w:rPr>
                <w:b w:val="0"/>
              </w:rPr>
            </w:r>
            <w:r w:rsidR="004F6F36">
              <w:rPr>
                <w:b w:val="0"/>
              </w:rPr>
              <w:fldChar w:fldCharType="separate"/>
            </w:r>
            <w:r w:rsidR="004876E5">
              <w:rPr>
                <w:b w:val="0"/>
                <w:noProof/>
              </w:rPr>
              <w:t>Electroquímica. Ciencia y Tecnología</w:t>
            </w:r>
            <w:r w:rsidR="004F6F36">
              <w:rPr>
                <w:b w:val="0"/>
              </w:rPr>
              <w:fldChar w:fldCharType="end"/>
            </w:r>
            <w:bookmarkEnd w:id="4"/>
          </w:p>
        </w:tc>
      </w:tr>
      <w:tr w:rsidR="00186C4A" w14:paraId="5F404F92" w14:textId="77777777" w:rsidTr="004F6F36">
        <w:trPr>
          <w:cantSplit/>
          <w:trHeight w:val="424"/>
        </w:trPr>
        <w:tc>
          <w:tcPr>
            <w:tcW w:w="5000" w:type="pct"/>
            <w:gridSpan w:val="2"/>
          </w:tcPr>
          <w:p w14:paraId="399D367E" w14:textId="77777777" w:rsidR="000846DB" w:rsidRPr="004F6F36" w:rsidRDefault="000846DB" w:rsidP="004F6F36">
            <w:pPr>
              <w:pStyle w:val="Ttulo4"/>
              <w:rPr>
                <w:b w:val="0"/>
                <w:sz w:val="18"/>
              </w:rPr>
            </w:pPr>
            <w:r w:rsidRPr="0077472A">
              <w:rPr>
                <w:sz w:val="18"/>
              </w:rPr>
              <w:t>Línea de recerca</w:t>
            </w:r>
            <w:r w:rsidR="00186C4A" w:rsidRPr="0077472A">
              <w:rPr>
                <w:sz w:val="18"/>
              </w:rPr>
              <w:t xml:space="preserve"> / </w:t>
            </w:r>
            <w:r w:rsidRPr="0077472A">
              <w:rPr>
                <w:sz w:val="18"/>
              </w:rPr>
              <w:t>Línea de investigación</w:t>
            </w:r>
            <w:r w:rsidR="004F6F36" w:rsidRPr="0077472A">
              <w:rPr>
                <w:sz w:val="18"/>
              </w:rPr>
              <w:t xml:space="preserve"> </w:t>
            </w:r>
            <w:r w:rsidR="004F6F36">
              <w:rPr>
                <w:b w:val="0"/>
                <w:sz w:val="18"/>
              </w:rPr>
              <w:fldChar w:fldCharType="begin">
                <w:ffData>
                  <w:name w:val="Texto5"/>
                  <w:enabled/>
                  <w:calcOnExit w:val="0"/>
                  <w:textInput/>
                </w:ffData>
              </w:fldChar>
            </w:r>
            <w:bookmarkStart w:id="5" w:name="Texto5"/>
            <w:r w:rsidR="004F6F36">
              <w:rPr>
                <w:b w:val="0"/>
                <w:sz w:val="18"/>
              </w:rPr>
              <w:instrText xml:space="preserve"> FORMTEXT </w:instrText>
            </w:r>
            <w:r w:rsidR="004F6F36">
              <w:rPr>
                <w:b w:val="0"/>
                <w:sz w:val="18"/>
              </w:rPr>
            </w:r>
            <w:r w:rsidR="004F6F36">
              <w:rPr>
                <w:b w:val="0"/>
                <w:sz w:val="18"/>
              </w:rPr>
              <w:fldChar w:fldCharType="separate"/>
            </w:r>
            <w:r w:rsidR="009D5BA3">
              <w:rPr>
                <w:b w:val="0"/>
                <w:noProof/>
                <w:sz w:val="18"/>
              </w:rPr>
              <w:t>Electrocatálisis fundamental</w:t>
            </w:r>
            <w:r w:rsidR="004F6F36">
              <w:rPr>
                <w:b w:val="0"/>
                <w:sz w:val="18"/>
              </w:rPr>
              <w:fldChar w:fldCharType="end"/>
            </w:r>
            <w:bookmarkEnd w:id="5"/>
          </w:p>
        </w:tc>
      </w:tr>
      <w:tr w:rsidR="002A1258" w14:paraId="55CB64CB" w14:textId="77777777" w:rsidTr="004F6F36">
        <w:trPr>
          <w:cantSplit/>
          <w:trHeight w:val="416"/>
        </w:trPr>
        <w:tc>
          <w:tcPr>
            <w:tcW w:w="5000" w:type="pct"/>
            <w:gridSpan w:val="2"/>
          </w:tcPr>
          <w:p w14:paraId="41397F09" w14:textId="1AA37B92" w:rsidR="002A1258" w:rsidRDefault="002A1258" w:rsidP="004876E5">
            <w:pPr>
              <w:pStyle w:val="Ttulo4"/>
              <w:rPr>
                <w:b w:val="0"/>
                <w:sz w:val="18"/>
              </w:rPr>
            </w:pPr>
            <w:r w:rsidRPr="0077472A">
              <w:rPr>
                <w:sz w:val="18"/>
              </w:rPr>
              <w:t>Títol de la tesi / Título de la tesis</w:t>
            </w:r>
            <w:r w:rsidR="004F6F36">
              <w:rPr>
                <w:b w:val="0"/>
                <w:sz w:val="18"/>
              </w:rPr>
              <w:t xml:space="preserve"> </w:t>
            </w:r>
            <w:r w:rsidR="004F6F36">
              <w:rPr>
                <w:b w:val="0"/>
                <w:sz w:val="18"/>
              </w:rPr>
              <w:fldChar w:fldCharType="begin">
                <w:ffData>
                  <w:name w:val="Texto6"/>
                  <w:enabled/>
                  <w:calcOnExit w:val="0"/>
                  <w:textInput/>
                </w:ffData>
              </w:fldChar>
            </w:r>
            <w:bookmarkStart w:id="6" w:name="Texto6"/>
            <w:r w:rsidR="004F6F36">
              <w:rPr>
                <w:b w:val="0"/>
                <w:sz w:val="18"/>
              </w:rPr>
              <w:instrText xml:space="preserve"> FORMTEXT </w:instrText>
            </w:r>
            <w:r w:rsidR="004F6F36">
              <w:rPr>
                <w:b w:val="0"/>
                <w:sz w:val="18"/>
              </w:rPr>
            </w:r>
            <w:r w:rsidR="004F6F36">
              <w:rPr>
                <w:b w:val="0"/>
                <w:sz w:val="18"/>
              </w:rPr>
              <w:fldChar w:fldCharType="separate"/>
            </w:r>
            <w:r w:rsidR="0061636A">
              <w:rPr>
                <w:b w:val="0"/>
                <w:noProof/>
                <w:sz w:val="18"/>
              </w:rPr>
              <w:t xml:space="preserve">Estudios de la estructura superficial para la revalorización </w:t>
            </w:r>
            <w:r w:rsidR="00D10503">
              <w:rPr>
                <w:b w:val="0"/>
                <w:noProof/>
                <w:sz w:val="18"/>
              </w:rPr>
              <w:t xml:space="preserve">electroquímica </w:t>
            </w:r>
            <w:r w:rsidR="0061636A">
              <w:rPr>
                <w:b w:val="0"/>
                <w:noProof/>
                <w:sz w:val="18"/>
              </w:rPr>
              <w:t>de la biomasa</w:t>
            </w:r>
            <w:r w:rsidR="004F6F36">
              <w:rPr>
                <w:b w:val="0"/>
                <w:sz w:val="18"/>
              </w:rPr>
              <w:fldChar w:fldCharType="end"/>
            </w:r>
            <w:bookmarkEnd w:id="6"/>
          </w:p>
        </w:tc>
      </w:tr>
    </w:tbl>
    <w:p w14:paraId="76E6A87E" w14:textId="77777777" w:rsidR="00186C4A" w:rsidRDefault="00186C4A">
      <w:pPr>
        <w:rPr>
          <w:sz w:val="10"/>
        </w:rPr>
      </w:pPr>
    </w:p>
    <w:p w14:paraId="09DAE76F" w14:textId="77777777" w:rsidR="00C40236" w:rsidRDefault="00C40236">
      <w:pPr>
        <w:rPr>
          <w:sz w:val="10"/>
        </w:rPr>
      </w:pPr>
    </w:p>
    <w:p w14:paraId="2DED31F7" w14:textId="77777777" w:rsidR="00C40236" w:rsidRDefault="00C40236">
      <w:pPr>
        <w:rPr>
          <w:sz w:val="10"/>
        </w:rPr>
      </w:pPr>
    </w:p>
    <w:p w14:paraId="7FA2A3BF" w14:textId="77777777" w:rsidR="00186C4A" w:rsidRDefault="00186C4A">
      <w:pPr>
        <w:rPr>
          <w:b/>
        </w:rPr>
      </w:pPr>
      <w:r>
        <w:rPr>
          <w:b/>
        </w:rPr>
        <w:t xml:space="preserve">MEMÒRIA DEL </w:t>
      </w:r>
      <w:r w:rsidR="009173E2">
        <w:rPr>
          <w:b/>
        </w:rPr>
        <w:t>PLA DE RECERCA</w:t>
      </w:r>
    </w:p>
    <w:p w14:paraId="1D70E07B" w14:textId="77777777" w:rsidR="00186C4A" w:rsidRDefault="00186C4A">
      <w:pPr>
        <w:rPr>
          <w:b/>
        </w:rPr>
      </w:pPr>
      <w:r>
        <w:rPr>
          <w:b/>
        </w:rPr>
        <w:t xml:space="preserve">MEMORIA DEL </w:t>
      </w:r>
      <w:r w:rsidR="009173E2">
        <w:rPr>
          <w:b/>
        </w:rPr>
        <w:t>PLAN DE INVESTIGACIÓN</w:t>
      </w:r>
    </w:p>
    <w:p w14:paraId="0E609F89" w14:textId="77777777" w:rsidR="00186C4A" w:rsidRDefault="00186C4A">
      <w:pPr>
        <w:rPr>
          <w:sz w:val="16"/>
        </w:rPr>
      </w:pPr>
    </w:p>
    <w:p w14:paraId="2BD4FDDF" w14:textId="77777777" w:rsidR="00186C4A" w:rsidRDefault="00186C4A">
      <w:pPr>
        <w:rPr>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62"/>
      </w:tblGrid>
      <w:tr w:rsidR="00231FA2" w:rsidRPr="007307D8" w14:paraId="44659DE3" w14:textId="77777777" w:rsidTr="00262242">
        <w:tc>
          <w:tcPr>
            <w:tcW w:w="9962" w:type="dxa"/>
            <w:shd w:val="clear" w:color="auto" w:fill="17365D"/>
          </w:tcPr>
          <w:p w14:paraId="251C2935" w14:textId="77777777" w:rsidR="00231FA2" w:rsidRPr="007307D8" w:rsidRDefault="00231FA2" w:rsidP="007307D8">
            <w:pPr>
              <w:rPr>
                <w:sz w:val="20"/>
              </w:rPr>
            </w:pPr>
            <w:r w:rsidRPr="007307D8">
              <w:rPr>
                <w:b/>
                <w:sz w:val="20"/>
              </w:rPr>
              <w:t>1. Antecedents i estat actual del tema / Antecedentes y estado actual del tema</w:t>
            </w:r>
          </w:p>
        </w:tc>
      </w:tr>
      <w:tr w:rsidR="00466BE7" w:rsidRPr="007307D8" w14:paraId="6C1018F5" w14:textId="77777777" w:rsidTr="00262242">
        <w:tc>
          <w:tcPr>
            <w:tcW w:w="9962" w:type="dxa"/>
            <w:tcBorders>
              <w:bottom w:val="single" w:sz="4" w:space="0" w:color="auto"/>
            </w:tcBorders>
            <w:shd w:val="clear" w:color="auto" w:fill="auto"/>
          </w:tcPr>
          <w:p w14:paraId="0966D9D2" w14:textId="77777777" w:rsidR="00466BE7" w:rsidRPr="007307D8" w:rsidRDefault="00466BE7" w:rsidP="00231FA2">
            <w:pPr>
              <w:rPr>
                <w:b/>
                <w:sz w:val="20"/>
              </w:rPr>
            </w:pPr>
          </w:p>
          <w:p w14:paraId="3119136E" w14:textId="73578C95" w:rsidR="00DC515F" w:rsidRDefault="0077472A" w:rsidP="004876E5">
            <w:pPr>
              <w:rPr>
                <w:b/>
                <w:sz w:val="20"/>
              </w:rPr>
            </w:pPr>
            <w:r>
              <w:rPr>
                <w:b/>
                <w:sz w:val="20"/>
              </w:rPr>
              <w:fldChar w:fldCharType="begin">
                <w:ffData>
                  <w:name w:val="Texto7"/>
                  <w:enabled/>
                  <w:calcOnExit w:val="0"/>
                  <w:textInput/>
                </w:ffData>
              </w:fldChar>
            </w:r>
            <w:bookmarkStart w:id="7" w:name="Texto7"/>
            <w:r>
              <w:rPr>
                <w:b/>
                <w:sz w:val="20"/>
              </w:rPr>
              <w:instrText xml:space="preserve"> FORMTEXT </w:instrText>
            </w:r>
            <w:r>
              <w:rPr>
                <w:b/>
                <w:sz w:val="20"/>
              </w:rPr>
            </w:r>
            <w:r>
              <w:rPr>
                <w:b/>
                <w:sz w:val="20"/>
              </w:rPr>
              <w:fldChar w:fldCharType="separate"/>
            </w:r>
            <w:r w:rsidR="004876E5" w:rsidRPr="004876E5">
              <w:rPr>
                <w:b/>
                <w:sz w:val="20"/>
              </w:rPr>
              <w:t>Debido al impacto medioambiental del uso de combustibles fósiles, la investigación</w:t>
            </w:r>
            <w:r w:rsidR="004876E5">
              <w:rPr>
                <w:b/>
                <w:sz w:val="20"/>
              </w:rPr>
              <w:t xml:space="preserve"> </w:t>
            </w:r>
            <w:r w:rsidR="004876E5" w:rsidRPr="004876E5">
              <w:rPr>
                <w:b/>
                <w:sz w:val="20"/>
              </w:rPr>
              <w:t>científica está</w:t>
            </w:r>
            <w:r w:rsidR="004876E5">
              <w:rPr>
                <w:b/>
                <w:sz w:val="20"/>
              </w:rPr>
              <w:t xml:space="preserve"> </w:t>
            </w:r>
            <w:r w:rsidR="004876E5" w:rsidRPr="004876E5">
              <w:rPr>
                <w:b/>
                <w:sz w:val="20"/>
              </w:rPr>
              <w:t>actualmente orientada a</w:t>
            </w:r>
            <w:r w:rsidR="00D10503">
              <w:rPr>
                <w:b/>
                <w:sz w:val="20"/>
              </w:rPr>
              <w:t>l uso</w:t>
            </w:r>
            <w:r w:rsidR="004876E5" w:rsidRPr="004876E5">
              <w:rPr>
                <w:b/>
                <w:sz w:val="20"/>
              </w:rPr>
              <w:t xml:space="preserve"> de fuentes de energía renovable y</w:t>
            </w:r>
            <w:r w:rsidR="004876E5">
              <w:rPr>
                <w:b/>
                <w:sz w:val="20"/>
              </w:rPr>
              <w:t xml:space="preserve"> </w:t>
            </w:r>
            <w:r w:rsidR="00D10503">
              <w:rPr>
                <w:b/>
                <w:sz w:val="20"/>
              </w:rPr>
              <w:t>búsqueda de productos alternativos</w:t>
            </w:r>
            <w:r w:rsidR="004876E5" w:rsidRPr="004876E5">
              <w:rPr>
                <w:b/>
                <w:sz w:val="20"/>
              </w:rPr>
              <w:t xml:space="preserve"> que no impliquen el uso de dichos compuestos. </w:t>
            </w:r>
            <w:r w:rsidR="00DC515F">
              <w:rPr>
                <w:b/>
                <w:sz w:val="20"/>
              </w:rPr>
              <w:t xml:space="preserve">Es tal la atención que han acaparado las fuentes de energía renovable en los últimos años que muchos de los métodos </w:t>
            </w:r>
            <w:r w:rsidR="00D10503">
              <w:rPr>
                <w:b/>
                <w:sz w:val="20"/>
              </w:rPr>
              <w:t>para su</w:t>
            </w:r>
            <w:r w:rsidR="00DC515F">
              <w:rPr>
                <w:b/>
                <w:sz w:val="20"/>
              </w:rPr>
              <w:t xml:space="preserve"> producción se han vuelto económicamente competitivos </w:t>
            </w:r>
            <w:r w:rsidR="00D10503">
              <w:rPr>
                <w:b/>
                <w:sz w:val="20"/>
              </w:rPr>
              <w:t>en comparación con la</w:t>
            </w:r>
            <w:r w:rsidR="00DC515F">
              <w:rPr>
                <w:b/>
                <w:sz w:val="20"/>
              </w:rPr>
              <w:t xml:space="preserve"> generación tradicional de energía. </w:t>
            </w:r>
            <w:r w:rsidR="00441B8B">
              <w:rPr>
                <w:b/>
                <w:sz w:val="20"/>
              </w:rPr>
              <w:t xml:space="preserve">Esta situación ha provocado que se exploren métodos nuevos que permitan usar esta energía </w:t>
            </w:r>
            <w:r w:rsidR="00DC515F">
              <w:rPr>
                <w:b/>
                <w:sz w:val="20"/>
              </w:rPr>
              <w:t>sostenible</w:t>
            </w:r>
            <w:r w:rsidR="00441B8B">
              <w:rPr>
                <w:b/>
                <w:sz w:val="20"/>
              </w:rPr>
              <w:t xml:space="preserve"> para producir combustibles, químicos y materiales. </w:t>
            </w:r>
            <w:r w:rsidR="00DC515F">
              <w:rPr>
                <w:b/>
                <w:sz w:val="20"/>
              </w:rPr>
              <w:t xml:space="preserve">En este contexto, las rutas de síntesis electroquímicas están empezando a considerarse </w:t>
            </w:r>
            <w:r w:rsidR="0094373C">
              <w:rPr>
                <w:b/>
                <w:sz w:val="20"/>
              </w:rPr>
              <w:t>como</w:t>
            </w:r>
            <w:r w:rsidR="00DC515F">
              <w:rPr>
                <w:b/>
                <w:sz w:val="20"/>
              </w:rPr>
              <w:t xml:space="preserve"> engranaje de la infraestructura de producción de bienes que rodea a las energías renovables.</w:t>
            </w:r>
            <w:r w:rsidR="0094373C">
              <w:rPr>
                <w:b/>
                <w:sz w:val="20"/>
              </w:rPr>
              <w:t xml:space="preserve"> Una manera de utilizar esta energía mediante métodos electroquímicos es la revalorización de productos de desecho para convertirlos en compuestos con un valor añadido. </w:t>
            </w:r>
            <w:r w:rsidR="00DC515F">
              <w:rPr>
                <w:b/>
                <w:sz w:val="20"/>
              </w:rPr>
              <w:t>La biomasa posee el potencial para se</w:t>
            </w:r>
            <w:r w:rsidR="00C721D0">
              <w:rPr>
                <w:b/>
                <w:sz w:val="20"/>
              </w:rPr>
              <w:t>rvir como fuente sostenible a partir de la que</w:t>
            </w:r>
            <w:r w:rsidR="00DC515F">
              <w:rPr>
                <w:b/>
                <w:sz w:val="20"/>
              </w:rPr>
              <w:t xml:space="preserve"> producir una cantidad significativa de compuestos, tales como combustibles y otros químicos e intermedios basados en carbono. </w:t>
            </w:r>
            <w:r w:rsidR="00C721D0">
              <w:rPr>
                <w:b/>
                <w:sz w:val="20"/>
              </w:rPr>
              <w:t>La cantidad de biomasa que se genera es ingente y, si se aprovechase, se podrían suplir con creces las demandas</w:t>
            </w:r>
            <w:r w:rsidR="00B01FB8">
              <w:rPr>
                <w:b/>
                <w:sz w:val="20"/>
              </w:rPr>
              <w:t xml:space="preserve"> de</w:t>
            </w:r>
            <w:r w:rsidR="00C721D0">
              <w:rPr>
                <w:b/>
                <w:sz w:val="20"/>
              </w:rPr>
              <w:t xml:space="preserve"> muchos químicos necesarios</w:t>
            </w:r>
            <w:r w:rsidR="00B01FB8">
              <w:rPr>
                <w:b/>
                <w:sz w:val="20"/>
              </w:rPr>
              <w:t xml:space="preserve"> actualmente</w:t>
            </w:r>
            <w:r w:rsidR="00C721D0">
              <w:rPr>
                <w:b/>
                <w:sz w:val="20"/>
              </w:rPr>
              <w:t xml:space="preserve"> para la sociedad</w:t>
            </w:r>
            <w:bookmarkStart w:id="8" w:name="_Hlk134120425"/>
            <w:r w:rsidR="00B01FB8" w:rsidRPr="00B01FB8">
              <w:rPr>
                <w:b/>
                <w:sz w:val="20"/>
              </w:rPr>
              <w:t>.</w:t>
            </w:r>
            <w:r w:rsidR="00C721D0">
              <w:rPr>
                <w:b/>
                <w:sz w:val="20"/>
              </w:rPr>
              <w:t xml:space="preserve"> Por lo tanto, es </w:t>
            </w:r>
            <w:r w:rsidR="00601446">
              <w:rPr>
                <w:b/>
                <w:sz w:val="20"/>
              </w:rPr>
              <w:t xml:space="preserve">imperativo desarrollar procesos no contaminantes para la revalorización de la biomasa que permitan </w:t>
            </w:r>
            <w:r w:rsidR="0094373C">
              <w:rPr>
                <w:b/>
                <w:sz w:val="20"/>
              </w:rPr>
              <w:t xml:space="preserve">obtener productos aprovechables. </w:t>
            </w:r>
          </w:p>
          <w:p w14:paraId="45CBED8E" w14:textId="77777777" w:rsidR="00B01FB8" w:rsidRDefault="00B01FB8" w:rsidP="004876E5">
            <w:pPr>
              <w:rPr>
                <w:b/>
                <w:sz w:val="20"/>
              </w:rPr>
            </w:pPr>
          </w:p>
          <w:p w14:paraId="31F48008" w14:textId="5AC19418" w:rsidR="00601446" w:rsidRDefault="00B01FB8" w:rsidP="004876E5">
            <w:pPr>
              <w:rPr>
                <w:b/>
                <w:sz w:val="20"/>
              </w:rPr>
            </w:pPr>
            <w:r>
              <w:rPr>
                <w:b/>
                <w:sz w:val="20"/>
              </w:rPr>
              <w:t>La electroquímica posee una serie de ventajas para la conversión química en general y para la revalorización de la biomasa en particular. Permite trabajar directamente sobre materias primas en estado líquido, además de que ofrece la posibilidad de oxidar y reducir moléculas sin usar reactivos externos posiblemente tóxicos</w:t>
            </w:r>
            <w:r w:rsidR="00CC6FF6">
              <w:rPr>
                <w:b/>
                <w:sz w:val="20"/>
              </w:rPr>
              <w:t xml:space="preserve"> o peligrosos. Por ejemplo, </w:t>
            </w:r>
            <w:r w:rsidR="0094373C">
              <w:rPr>
                <w:b/>
                <w:sz w:val="20"/>
              </w:rPr>
              <w:t>permite</w:t>
            </w:r>
            <w:r w:rsidR="00CC6FF6">
              <w:rPr>
                <w:b/>
                <w:sz w:val="20"/>
              </w:rPr>
              <w:t xml:space="preserve"> usar agua como fuente de protones en vez de hidrógeno gaseoso, </w:t>
            </w:r>
            <w:r w:rsidR="0094373C">
              <w:rPr>
                <w:b/>
                <w:sz w:val="20"/>
              </w:rPr>
              <w:t xml:space="preserve">que es </w:t>
            </w:r>
            <w:r w:rsidR="00CC6FF6">
              <w:rPr>
                <w:b/>
                <w:sz w:val="20"/>
              </w:rPr>
              <w:t xml:space="preserve">mucho más costoso. </w:t>
            </w:r>
            <w:r>
              <w:rPr>
                <w:b/>
                <w:sz w:val="20"/>
              </w:rPr>
              <w:t xml:space="preserve">Por otro lado, permite trabajar en condiciones </w:t>
            </w:r>
            <w:r w:rsidR="00CB78D5">
              <w:rPr>
                <w:b/>
                <w:sz w:val="20"/>
              </w:rPr>
              <w:t>ambientales, lo que facilita operar a pequeña escala con una distribución espacial y una intermitencia elevadas.</w:t>
            </w:r>
            <w:r w:rsidR="008716AD">
              <w:rPr>
                <w:b/>
                <w:sz w:val="20"/>
              </w:rPr>
              <w:t xml:space="preserve"> </w:t>
            </w:r>
            <w:r w:rsidR="0094373C">
              <w:rPr>
                <w:b/>
                <w:sz w:val="20"/>
              </w:rPr>
              <w:t>Sin embargo, a</w:t>
            </w:r>
            <w:r w:rsidR="008716AD">
              <w:rPr>
                <w:b/>
                <w:sz w:val="20"/>
              </w:rPr>
              <w:t xml:space="preserve"> pesar de estas ventajas la revalorización de la biomasa mediante técnicas electroquímicas se encuentra en las primeras etapas de desarrollo, por lo que se enfrenta a retos técnicos y de mercado</w:t>
            </w:r>
            <w:r w:rsidR="00CC6FF6">
              <w:rPr>
                <w:b/>
                <w:sz w:val="20"/>
              </w:rPr>
              <w:t xml:space="preserve">. </w:t>
            </w:r>
            <w:r w:rsidR="003E2F69">
              <w:rPr>
                <w:b/>
                <w:sz w:val="20"/>
              </w:rPr>
              <w:t>Tradicionalmente, para el tratamiento de los químicos derivados de la biomasa se utilizan procesos catalíticos térmicos, que normalmente se llevan a cabo a altas temperaturas y a veces consumen una gran cantidad de hidrógeno. Dichos procesos, además</w:t>
            </w:r>
            <w:r w:rsidR="0020601E">
              <w:rPr>
                <w:b/>
                <w:sz w:val="20"/>
              </w:rPr>
              <w:t xml:space="preserve"> de ser poco sostenibles</w:t>
            </w:r>
            <w:r w:rsidR="003E2F69">
              <w:rPr>
                <w:b/>
                <w:sz w:val="20"/>
              </w:rPr>
              <w:t>, presentan problemas para minimizar las reacciones secundarias de reactivos intermedios</w:t>
            </w:r>
            <w:r w:rsidR="0020601E">
              <w:rPr>
                <w:b/>
                <w:sz w:val="20"/>
              </w:rPr>
              <w:t xml:space="preserve"> y los catalizadores a altas temperaturas poseen baja estabilidad</w:t>
            </w:r>
            <w:r w:rsidR="003E2F69">
              <w:rPr>
                <w:b/>
                <w:sz w:val="20"/>
              </w:rPr>
              <w:t>. Por el contrario, la conversión electrocatalítica</w:t>
            </w:r>
            <w:r w:rsidR="0020601E">
              <w:rPr>
                <w:b/>
                <w:sz w:val="20"/>
              </w:rPr>
              <w:t xml:space="preserve"> (idealmente alimentada por fuentes renovables) se puede llevar a cabo a temperatura ambiente y puede ser mucho más selectiva. Por ello </w:t>
            </w:r>
            <w:r w:rsidR="00FF125A">
              <w:rPr>
                <w:b/>
                <w:sz w:val="20"/>
              </w:rPr>
              <w:t>es</w:t>
            </w:r>
            <w:r w:rsidR="00CC6FF6">
              <w:rPr>
                <w:b/>
                <w:sz w:val="20"/>
              </w:rPr>
              <w:t xml:space="preserve"> necesario </w:t>
            </w:r>
            <w:r w:rsidR="00CC6FF6">
              <w:rPr>
                <w:b/>
                <w:sz w:val="20"/>
              </w:rPr>
              <w:lastRenderedPageBreak/>
              <w:t>entender mejor las reacciones catalíticas y cómo desarrollar catalizadore</w:t>
            </w:r>
            <w:r w:rsidR="0020601E">
              <w:rPr>
                <w:b/>
                <w:sz w:val="20"/>
              </w:rPr>
              <w:t>s</w:t>
            </w:r>
            <w:r w:rsidR="00CC6FF6">
              <w:rPr>
                <w:b/>
                <w:sz w:val="20"/>
              </w:rPr>
              <w:t xml:space="preserve"> para lograr una conversión eficiente y selectiva de los precursores a los productos deseados</w:t>
            </w:r>
            <w:r w:rsidR="003E2F69">
              <w:rPr>
                <w:b/>
                <w:sz w:val="20"/>
              </w:rPr>
              <w:t>.</w:t>
            </w:r>
          </w:p>
          <w:p w14:paraId="673CF430" w14:textId="77777777" w:rsidR="003E2F69" w:rsidRDefault="003E2F69" w:rsidP="004876E5">
            <w:pPr>
              <w:rPr>
                <w:b/>
                <w:sz w:val="20"/>
              </w:rPr>
            </w:pPr>
          </w:p>
          <w:p w14:paraId="40144ACC" w14:textId="5121A4C9" w:rsidR="00466BE7" w:rsidRPr="007307D8" w:rsidRDefault="00BD3725" w:rsidP="004876E5">
            <w:pPr>
              <w:rPr>
                <w:b/>
                <w:sz w:val="20"/>
              </w:rPr>
            </w:pPr>
            <w:r w:rsidRPr="00BD3725">
              <w:rPr>
                <w:b/>
                <w:sz w:val="20"/>
              </w:rPr>
              <w:t>El 5-hidroximetilfurfural (HMF) y el furfural (FF) son moléculas derivadas de la biomasa lignocelulósica pertenecientes al grupo de los furanos</w:t>
            </w:r>
            <w:r w:rsidR="0020601E">
              <w:rPr>
                <w:b/>
                <w:sz w:val="20"/>
              </w:rPr>
              <w:t>. Estas moléculas</w:t>
            </w:r>
            <w:r w:rsidRPr="00BD3725">
              <w:rPr>
                <w:b/>
                <w:sz w:val="20"/>
              </w:rPr>
              <w:t xml:space="preserve"> han recibido un interés considerable durante los últimos años porque a partir de </w:t>
            </w:r>
            <w:r w:rsidR="00813969">
              <w:rPr>
                <w:b/>
                <w:sz w:val="20"/>
              </w:rPr>
              <w:t>su oxidación y su reducción</w:t>
            </w:r>
            <w:r w:rsidRPr="00BD3725">
              <w:rPr>
                <w:b/>
                <w:sz w:val="20"/>
              </w:rPr>
              <w:t xml:space="preserve"> se pueden obtener productos de valor añadido considerable. Por ejemplo, a partir del HMF se obtiene ácido 2,5 furandicarboxílico (FDCA), que podría reemplazar al ácido tereftálico, precursor del plástico PET.</w:t>
            </w:r>
            <w:r w:rsidR="005E247F">
              <w:rPr>
                <w:b/>
                <w:sz w:val="20"/>
              </w:rPr>
              <w:t xml:space="preserve"> Por otro lado, el producto principal de la oxidación del FF es el </w:t>
            </w:r>
            <w:bookmarkEnd w:id="8"/>
            <w:r w:rsidR="005E247F">
              <w:rPr>
                <w:b/>
                <w:sz w:val="20"/>
              </w:rPr>
              <w:t>ácido furoico, que es un intermedio en la industria farmacéutica</w:t>
            </w:r>
            <w:r w:rsidR="003E2F69">
              <w:rPr>
                <w:b/>
                <w:sz w:val="20"/>
              </w:rPr>
              <w:t xml:space="preserve"> que </w:t>
            </w:r>
            <w:r w:rsidR="005E247F">
              <w:rPr>
                <w:b/>
                <w:sz w:val="20"/>
              </w:rPr>
              <w:t>puede usarse como precursor del FDCA. La oxidación</w:t>
            </w:r>
            <w:r w:rsidR="00C658DE">
              <w:rPr>
                <w:b/>
                <w:sz w:val="20"/>
              </w:rPr>
              <w:t xml:space="preserve"> y la reducción</w:t>
            </w:r>
            <w:r w:rsidR="005E247F">
              <w:rPr>
                <w:b/>
                <w:sz w:val="20"/>
              </w:rPr>
              <w:t xml:space="preserve"> selectiva</w:t>
            </w:r>
            <w:r w:rsidR="00C658DE">
              <w:rPr>
                <w:b/>
                <w:sz w:val="20"/>
              </w:rPr>
              <w:t>s</w:t>
            </w:r>
            <w:r w:rsidR="005E247F">
              <w:rPr>
                <w:b/>
                <w:sz w:val="20"/>
              </w:rPr>
              <w:t xml:space="preserve"> de estas moléculas debe</w:t>
            </w:r>
            <w:r w:rsidR="00C658DE">
              <w:rPr>
                <w:b/>
                <w:sz w:val="20"/>
              </w:rPr>
              <w:t>n</w:t>
            </w:r>
            <w:r w:rsidR="005E247F">
              <w:rPr>
                <w:b/>
                <w:sz w:val="20"/>
              </w:rPr>
              <w:t xml:space="preserve"> estudiarse no solo por la importancia industrial que pueda</w:t>
            </w:r>
            <w:r w:rsidR="00C658DE">
              <w:rPr>
                <w:b/>
                <w:sz w:val="20"/>
              </w:rPr>
              <w:t>n</w:t>
            </w:r>
            <w:r w:rsidR="005E247F">
              <w:rPr>
                <w:b/>
                <w:sz w:val="20"/>
              </w:rPr>
              <w:t xml:space="preserve"> tener, sino para que sirva como modelo del procesamiento catalítico de los furanos y de moléculas orgánicas que presenten características comunes. En este sentido, el uso de electrodos monocristalinos es decisivo para investigar los aspectos fundamentales que subyacen a estos procesos. Su estructura altamente ordenada y la capacidad que otorgan para llevar a cabo experimentos altamente reproducibles los hace esenciales para comprender la reactividad de estas moléculas en condiciones electroquímicas controladas. Su uso proporcionaría información que podría ser decisiva para optimizar el diseño de sistemas electroquímicos basados en estos compuestos. </w:t>
            </w:r>
            <w:r w:rsidR="0077472A">
              <w:rPr>
                <w:b/>
                <w:sz w:val="20"/>
              </w:rPr>
              <w:fldChar w:fldCharType="end"/>
            </w:r>
            <w:bookmarkEnd w:id="7"/>
          </w:p>
          <w:p w14:paraId="65864BA0" w14:textId="77777777" w:rsidR="00466BE7" w:rsidRPr="007307D8" w:rsidRDefault="00466BE7" w:rsidP="00262242">
            <w:pPr>
              <w:rPr>
                <w:b/>
                <w:sz w:val="20"/>
              </w:rPr>
            </w:pPr>
          </w:p>
        </w:tc>
      </w:tr>
      <w:tr w:rsidR="00231FA2" w:rsidRPr="007307D8" w14:paraId="7BBDE335" w14:textId="77777777" w:rsidTr="00262242">
        <w:trPr>
          <w:trHeight w:val="230"/>
        </w:trPr>
        <w:tc>
          <w:tcPr>
            <w:tcW w:w="9962" w:type="dxa"/>
            <w:shd w:val="clear" w:color="auto" w:fill="17365D"/>
          </w:tcPr>
          <w:p w14:paraId="409A550E" w14:textId="77777777" w:rsidR="00231FA2" w:rsidRPr="007307D8" w:rsidRDefault="00231FA2" w:rsidP="007307D8">
            <w:pPr>
              <w:rPr>
                <w:b/>
                <w:sz w:val="20"/>
              </w:rPr>
            </w:pPr>
            <w:r w:rsidRPr="007307D8">
              <w:rPr>
                <w:b/>
                <w:sz w:val="20"/>
              </w:rPr>
              <w:lastRenderedPageBreak/>
              <w:t>2. Bibliografia més rellevant / Bibliografía más relevante</w:t>
            </w:r>
          </w:p>
        </w:tc>
      </w:tr>
      <w:tr w:rsidR="0077472A" w:rsidRPr="007307D8" w14:paraId="1A5CDE8F" w14:textId="77777777" w:rsidTr="00262242">
        <w:tc>
          <w:tcPr>
            <w:tcW w:w="9962" w:type="dxa"/>
            <w:tcBorders>
              <w:bottom w:val="single" w:sz="4" w:space="0" w:color="auto"/>
            </w:tcBorders>
            <w:shd w:val="clear" w:color="auto" w:fill="auto"/>
          </w:tcPr>
          <w:p w14:paraId="3EC26263" w14:textId="77777777" w:rsidR="0077472A" w:rsidRPr="007307D8" w:rsidRDefault="0077472A" w:rsidP="00943949">
            <w:pPr>
              <w:rPr>
                <w:b/>
                <w:sz w:val="20"/>
              </w:rPr>
            </w:pPr>
          </w:p>
          <w:p w14:paraId="42454CCD" w14:textId="77777777" w:rsidR="001E2A5B" w:rsidRPr="001E2A5B" w:rsidRDefault="0077472A" w:rsidP="001E2A5B">
            <w:pPr>
              <w:rPr>
                <w:b/>
                <w:noProof/>
                <w:sz w:val="20"/>
              </w:rPr>
            </w:pPr>
            <w:r>
              <w:rPr>
                <w:b/>
                <w:sz w:val="20"/>
              </w:rPr>
              <w:fldChar w:fldCharType="begin">
                <w:ffData>
                  <w:name w:val="Texto7"/>
                  <w:enabled/>
                  <w:calcOnExit w:val="0"/>
                  <w:textInput/>
                </w:ffData>
              </w:fldChar>
            </w:r>
            <w:r>
              <w:rPr>
                <w:b/>
                <w:sz w:val="20"/>
              </w:rPr>
              <w:instrText xml:space="preserve"> FORMTEXT </w:instrText>
            </w:r>
            <w:r>
              <w:rPr>
                <w:b/>
                <w:sz w:val="20"/>
              </w:rPr>
            </w:r>
            <w:r>
              <w:rPr>
                <w:b/>
                <w:sz w:val="20"/>
              </w:rPr>
              <w:fldChar w:fldCharType="separate"/>
            </w:r>
            <w:r w:rsidR="002752FB">
              <w:rPr>
                <w:b/>
                <w:sz w:val="20"/>
              </w:rPr>
              <w:t xml:space="preserve">1. </w:t>
            </w:r>
            <w:r w:rsidR="001E2A5B" w:rsidRPr="001E2A5B">
              <w:rPr>
                <w:b/>
                <w:noProof/>
                <w:sz w:val="20"/>
              </w:rPr>
              <w:t>Chheda, J. N., Huber, G.W., Dumesic, J.A. 2007. Liquid-Phase Catalytic Processing of Biomass-</w:t>
            </w:r>
          </w:p>
          <w:p w14:paraId="77A03055" w14:textId="77777777" w:rsidR="001E2A5B" w:rsidRPr="001E2A5B" w:rsidRDefault="001E2A5B" w:rsidP="001E2A5B">
            <w:pPr>
              <w:rPr>
                <w:b/>
                <w:noProof/>
                <w:sz w:val="20"/>
              </w:rPr>
            </w:pPr>
            <w:r w:rsidRPr="001E2A5B">
              <w:rPr>
                <w:b/>
                <w:noProof/>
                <w:sz w:val="20"/>
              </w:rPr>
              <w:t>Derived Oxygenated Hydrocarbons to Fuels and Chemicals. Angew. Chem. Int. Ed. Engl. 46(38),</w:t>
            </w:r>
          </w:p>
          <w:p w14:paraId="576B213E" w14:textId="77777777" w:rsidR="001E2A5B" w:rsidRDefault="001E2A5B" w:rsidP="001E2A5B">
            <w:pPr>
              <w:rPr>
                <w:b/>
                <w:noProof/>
                <w:sz w:val="20"/>
              </w:rPr>
            </w:pPr>
            <w:r w:rsidRPr="001E2A5B">
              <w:rPr>
                <w:b/>
                <w:noProof/>
                <w:sz w:val="20"/>
              </w:rPr>
              <w:t>7164–7183.</w:t>
            </w:r>
          </w:p>
          <w:p w14:paraId="43E724CF" w14:textId="77777777" w:rsidR="001E2A5B" w:rsidRPr="001E2A5B" w:rsidRDefault="001E2A5B" w:rsidP="001E2A5B">
            <w:pPr>
              <w:rPr>
                <w:b/>
                <w:noProof/>
                <w:sz w:val="20"/>
              </w:rPr>
            </w:pPr>
          </w:p>
          <w:p w14:paraId="157BF883" w14:textId="77777777" w:rsidR="001E2A5B" w:rsidRPr="001E2A5B" w:rsidRDefault="002752FB" w:rsidP="001E2A5B">
            <w:pPr>
              <w:rPr>
                <w:b/>
                <w:noProof/>
                <w:sz w:val="20"/>
              </w:rPr>
            </w:pPr>
            <w:r>
              <w:rPr>
                <w:b/>
                <w:noProof/>
                <w:sz w:val="20"/>
              </w:rPr>
              <w:t xml:space="preserve">2. </w:t>
            </w:r>
            <w:r w:rsidR="001E2A5B" w:rsidRPr="001E2A5B">
              <w:rPr>
                <w:b/>
                <w:noProof/>
                <w:sz w:val="20"/>
              </w:rPr>
              <w:t>Davis, S. E., Houk, L. R., Tamargo, E. C., Datye, A. K., Davis, R. J. 2011. Oxidation of 5-</w:t>
            </w:r>
          </w:p>
          <w:p w14:paraId="4FF96EDD" w14:textId="77777777" w:rsidR="001E2A5B" w:rsidRDefault="001E2A5B" w:rsidP="001E2A5B">
            <w:pPr>
              <w:rPr>
                <w:b/>
                <w:noProof/>
                <w:sz w:val="20"/>
              </w:rPr>
            </w:pPr>
            <w:r w:rsidRPr="001E2A5B">
              <w:rPr>
                <w:b/>
                <w:noProof/>
                <w:sz w:val="20"/>
              </w:rPr>
              <w:t>Hydroxymethylfurfural over Supported Pt, Pd and Au Catalysts. Catal. Today. 160(1), 55−60.</w:t>
            </w:r>
          </w:p>
          <w:p w14:paraId="2F1EF3BF" w14:textId="77777777" w:rsidR="00DB34A3" w:rsidRDefault="00DB34A3" w:rsidP="001E2A5B">
            <w:pPr>
              <w:rPr>
                <w:b/>
                <w:noProof/>
                <w:sz w:val="20"/>
              </w:rPr>
            </w:pPr>
          </w:p>
          <w:p w14:paraId="5179A999" w14:textId="77777777" w:rsidR="00DB34A3" w:rsidRDefault="00DB34A3" w:rsidP="001E2A5B">
            <w:pPr>
              <w:rPr>
                <w:b/>
                <w:noProof/>
                <w:sz w:val="20"/>
              </w:rPr>
            </w:pPr>
            <w:r>
              <w:rPr>
                <w:b/>
                <w:noProof/>
                <w:sz w:val="20"/>
              </w:rPr>
              <w:t xml:space="preserve">3. Davis, S. E., </w:t>
            </w:r>
            <w:r w:rsidR="00952891">
              <w:rPr>
                <w:b/>
                <w:noProof/>
                <w:sz w:val="20"/>
              </w:rPr>
              <w:t xml:space="preserve">Zope, B. N., Davis, R. J. 2012. On the mechanism of selective oxidation of 5-hydroxymethylfurfural to 2,5-furandicarboxylic acid over supported Pt and Au catalysts. Green Chem. 14, 143-147. </w:t>
            </w:r>
          </w:p>
          <w:p w14:paraId="436C29CC" w14:textId="77777777" w:rsidR="008D4D27" w:rsidRDefault="008D4D27" w:rsidP="001E2A5B">
            <w:pPr>
              <w:rPr>
                <w:b/>
                <w:noProof/>
                <w:sz w:val="20"/>
              </w:rPr>
            </w:pPr>
          </w:p>
          <w:p w14:paraId="278C616F" w14:textId="77777777" w:rsidR="008D4D27" w:rsidRDefault="008D4D27" w:rsidP="001E2A5B">
            <w:pPr>
              <w:rPr>
                <w:b/>
                <w:noProof/>
                <w:sz w:val="20"/>
              </w:rPr>
            </w:pPr>
            <w:r>
              <w:rPr>
                <w:b/>
                <w:noProof/>
                <w:sz w:val="20"/>
              </w:rPr>
              <w:t>4. Kwon, Y., Birdja, Y. Y., Raoufmoghaddam, S., Koper, M. T. M. 2015. Electrocatalytic hydrogenation of 5-hydroxymethylfurfural in acidic solution. 8(10), 1745-1751.</w:t>
            </w:r>
          </w:p>
          <w:p w14:paraId="4F82AF7F" w14:textId="77777777" w:rsidR="008D4D27" w:rsidRDefault="008D4D27" w:rsidP="001E2A5B">
            <w:pPr>
              <w:rPr>
                <w:b/>
                <w:noProof/>
                <w:sz w:val="20"/>
              </w:rPr>
            </w:pPr>
          </w:p>
          <w:p w14:paraId="6393829C" w14:textId="77777777" w:rsidR="008D4D27" w:rsidRDefault="008D4D27" w:rsidP="001E2A5B">
            <w:pPr>
              <w:rPr>
                <w:b/>
                <w:noProof/>
                <w:sz w:val="20"/>
              </w:rPr>
            </w:pPr>
            <w:r>
              <w:rPr>
                <w:b/>
                <w:noProof/>
                <w:sz w:val="20"/>
              </w:rPr>
              <w:t>5. Kwon, Y., de Jong, E., Raoufmoghaddam, S., Koper, M. T. M. 2013. Electrocatalytic hydrogenation of 5-hydroxymethylfurfural in the absence and presence of glucose. ChemSusChem. 6(9), 1659-1667.</w:t>
            </w:r>
          </w:p>
          <w:p w14:paraId="2D0694F5" w14:textId="77777777" w:rsidR="001E2A5B" w:rsidRDefault="001E2A5B" w:rsidP="001E2A5B">
            <w:pPr>
              <w:rPr>
                <w:b/>
                <w:sz w:val="20"/>
              </w:rPr>
            </w:pPr>
          </w:p>
          <w:p w14:paraId="708D3F43" w14:textId="77777777" w:rsidR="001E2A5B" w:rsidRPr="001E2A5B" w:rsidRDefault="002E0E9F" w:rsidP="001E2A5B">
            <w:pPr>
              <w:rPr>
                <w:b/>
                <w:sz w:val="20"/>
              </w:rPr>
            </w:pPr>
            <w:r>
              <w:rPr>
                <w:b/>
                <w:sz w:val="20"/>
              </w:rPr>
              <w:t>6</w:t>
            </w:r>
            <w:r w:rsidR="002752FB">
              <w:rPr>
                <w:b/>
                <w:sz w:val="20"/>
              </w:rPr>
              <w:t xml:space="preserve">. </w:t>
            </w:r>
            <w:r w:rsidR="001E2A5B" w:rsidRPr="001E2A5B">
              <w:rPr>
                <w:b/>
                <w:sz w:val="20"/>
              </w:rPr>
              <w:t>Parpot. P., Bettencourt, A.P., Chamoulaud, G., Kokoh, K.B., Belgsir, E.M. 2004. Electrochemical</w:t>
            </w:r>
          </w:p>
          <w:p w14:paraId="75C0D962" w14:textId="77777777" w:rsidR="00933BB5" w:rsidRDefault="001E2A5B" w:rsidP="001E2A5B">
            <w:pPr>
              <w:rPr>
                <w:b/>
                <w:sz w:val="20"/>
              </w:rPr>
            </w:pPr>
            <w:r w:rsidRPr="001E2A5B">
              <w:rPr>
                <w:b/>
                <w:sz w:val="20"/>
              </w:rPr>
              <w:t>investigations of the oxidation-reduction of furfural in aqueous medium: Application to electrosynthesis.</w:t>
            </w:r>
            <w:r>
              <w:rPr>
                <w:b/>
                <w:sz w:val="20"/>
              </w:rPr>
              <w:t xml:space="preserve"> </w:t>
            </w:r>
            <w:r w:rsidRPr="001E2A5B">
              <w:rPr>
                <w:b/>
                <w:sz w:val="20"/>
              </w:rPr>
              <w:t>Electrochim. Acta. 49(3), 397-403.</w:t>
            </w:r>
          </w:p>
          <w:p w14:paraId="0260821C" w14:textId="77777777" w:rsidR="008D4D27" w:rsidRDefault="008D4D27" w:rsidP="001E2A5B">
            <w:pPr>
              <w:rPr>
                <w:b/>
                <w:sz w:val="20"/>
              </w:rPr>
            </w:pPr>
          </w:p>
          <w:p w14:paraId="4B6C293D" w14:textId="77777777" w:rsidR="008D4D27" w:rsidRDefault="002E0E9F" w:rsidP="001E2A5B">
            <w:pPr>
              <w:rPr>
                <w:b/>
                <w:sz w:val="20"/>
              </w:rPr>
            </w:pPr>
            <w:r>
              <w:rPr>
                <w:b/>
                <w:sz w:val="20"/>
              </w:rPr>
              <w:t>7</w:t>
            </w:r>
            <w:r w:rsidR="008D4D27">
              <w:rPr>
                <w:b/>
                <w:sz w:val="20"/>
              </w:rPr>
              <w:t xml:space="preserve">. </w:t>
            </w:r>
            <w:r w:rsidR="008D4D27" w:rsidRPr="008D4D27">
              <w:rPr>
                <w:b/>
                <w:sz w:val="20"/>
              </w:rPr>
              <w:t>Kwon, Y., Schouten, K. J. P., van der Waal, J. C., de Jong, E., Koper, M. T. M. 2016. Electrocatalytic conversion of furanic compounds. ACS Catal. 6(10), 6704-6717.</w:t>
            </w:r>
          </w:p>
          <w:p w14:paraId="0F76E46E" w14:textId="77777777" w:rsidR="00933BB5" w:rsidRDefault="00933BB5" w:rsidP="001E2A5B">
            <w:pPr>
              <w:rPr>
                <w:b/>
                <w:sz w:val="20"/>
              </w:rPr>
            </w:pPr>
          </w:p>
          <w:p w14:paraId="5F25FD37" w14:textId="77777777" w:rsidR="00CB417A" w:rsidRDefault="002E0E9F" w:rsidP="00CB417A">
            <w:pPr>
              <w:rPr>
                <w:b/>
                <w:sz w:val="20"/>
              </w:rPr>
            </w:pPr>
            <w:r>
              <w:rPr>
                <w:b/>
                <w:sz w:val="20"/>
              </w:rPr>
              <w:t>8</w:t>
            </w:r>
            <w:r w:rsidR="00933BB5">
              <w:rPr>
                <w:b/>
                <w:sz w:val="20"/>
              </w:rPr>
              <w:t>. Beyhan, S., Uosaki, K., Feliu, J. M.,</w:t>
            </w:r>
            <w:r w:rsidR="00CB417A">
              <w:rPr>
                <w:b/>
                <w:sz w:val="20"/>
              </w:rPr>
              <w:t xml:space="preserve"> Herrero, E. 2013. </w:t>
            </w:r>
            <w:r w:rsidR="00CB417A" w:rsidRPr="00CB417A">
              <w:rPr>
                <w:b/>
                <w:sz w:val="20"/>
              </w:rPr>
              <w:t>Electrochemical and in situ FTIR studies of ethanol adsorption</w:t>
            </w:r>
            <w:r w:rsidR="00CB417A">
              <w:rPr>
                <w:b/>
                <w:sz w:val="20"/>
              </w:rPr>
              <w:t xml:space="preserve"> </w:t>
            </w:r>
            <w:r w:rsidR="00CB417A" w:rsidRPr="00CB417A">
              <w:rPr>
                <w:b/>
                <w:sz w:val="20"/>
              </w:rPr>
              <w:t>and oxidation on gold single crystal electrodes in alkaline media</w:t>
            </w:r>
            <w:r w:rsidR="00CB417A">
              <w:rPr>
                <w:b/>
                <w:sz w:val="20"/>
              </w:rPr>
              <w:t xml:space="preserve">. </w:t>
            </w:r>
            <w:r w:rsidR="00D21908">
              <w:rPr>
                <w:b/>
                <w:sz w:val="20"/>
              </w:rPr>
              <w:t>J.</w:t>
            </w:r>
            <w:r w:rsidR="00CB417A">
              <w:rPr>
                <w:b/>
                <w:sz w:val="20"/>
              </w:rPr>
              <w:t xml:space="preserve"> Electroanal</w:t>
            </w:r>
            <w:r w:rsidR="00D21908">
              <w:rPr>
                <w:b/>
                <w:sz w:val="20"/>
              </w:rPr>
              <w:t xml:space="preserve">. </w:t>
            </w:r>
            <w:r w:rsidR="00CB417A">
              <w:rPr>
                <w:b/>
                <w:sz w:val="20"/>
              </w:rPr>
              <w:t>Chem. 707, 89-94.</w:t>
            </w:r>
          </w:p>
          <w:p w14:paraId="4F701C18" w14:textId="77777777" w:rsidR="00CB417A" w:rsidRDefault="00CB417A" w:rsidP="00CB417A">
            <w:pPr>
              <w:rPr>
                <w:b/>
                <w:sz w:val="20"/>
              </w:rPr>
            </w:pPr>
          </w:p>
          <w:p w14:paraId="1AF29AE4" w14:textId="77777777" w:rsidR="00CB417A" w:rsidRDefault="002E0E9F" w:rsidP="00CB417A">
            <w:pPr>
              <w:rPr>
                <w:b/>
                <w:sz w:val="20"/>
              </w:rPr>
            </w:pPr>
            <w:r>
              <w:rPr>
                <w:b/>
                <w:sz w:val="20"/>
              </w:rPr>
              <w:t>9</w:t>
            </w:r>
            <w:r w:rsidR="00CB417A">
              <w:rPr>
                <w:b/>
                <w:sz w:val="20"/>
              </w:rPr>
              <w:t>. Hernández, J., Solla-Gullón, J., Herrero, E., Aldaz, A., Feliu, J. M. 2006. Methanol oxidation on gold nanoparticles in alkaline media: Unusual electrocatalytic activity. Electrochim. Acta. 52, 1662-1669.</w:t>
            </w:r>
          </w:p>
          <w:p w14:paraId="682CCBF5" w14:textId="77777777" w:rsidR="00CB417A" w:rsidRDefault="00CB417A" w:rsidP="00CB417A">
            <w:pPr>
              <w:rPr>
                <w:b/>
                <w:sz w:val="20"/>
              </w:rPr>
            </w:pPr>
          </w:p>
          <w:p w14:paraId="19995983" w14:textId="77777777" w:rsidR="00D21908" w:rsidRDefault="002E0E9F" w:rsidP="00CB417A">
            <w:pPr>
              <w:rPr>
                <w:b/>
                <w:sz w:val="20"/>
              </w:rPr>
            </w:pPr>
            <w:r>
              <w:rPr>
                <w:b/>
                <w:sz w:val="20"/>
              </w:rPr>
              <w:t>10</w:t>
            </w:r>
            <w:r w:rsidR="00CB417A">
              <w:rPr>
                <w:b/>
                <w:sz w:val="20"/>
              </w:rPr>
              <w:t>. Ocón, P., Alonso, C., Celdrán, R., González-Velasco, J. 1986. Study of the electrooxidation of n-propanol on an Au electrode in basic medium. J. Electro</w:t>
            </w:r>
            <w:r w:rsidR="00D21908">
              <w:rPr>
                <w:b/>
                <w:sz w:val="20"/>
              </w:rPr>
              <w:t>anal. Chem.</w:t>
            </w:r>
            <w:r w:rsidR="00CB417A">
              <w:rPr>
                <w:b/>
                <w:sz w:val="20"/>
              </w:rPr>
              <w:t xml:space="preserve"> 206, 179-196.</w:t>
            </w:r>
          </w:p>
          <w:p w14:paraId="2B0BB276" w14:textId="77777777" w:rsidR="00D21908" w:rsidRDefault="00D21908" w:rsidP="00CB417A">
            <w:pPr>
              <w:rPr>
                <w:b/>
                <w:sz w:val="20"/>
              </w:rPr>
            </w:pPr>
          </w:p>
          <w:p w14:paraId="7ACA115C" w14:textId="77777777" w:rsidR="00DB34A3" w:rsidRDefault="002E0E9F" w:rsidP="00CB417A">
            <w:pPr>
              <w:rPr>
                <w:b/>
                <w:sz w:val="20"/>
              </w:rPr>
            </w:pPr>
            <w:r>
              <w:rPr>
                <w:b/>
                <w:sz w:val="20"/>
              </w:rPr>
              <w:t>11</w:t>
            </w:r>
            <w:r w:rsidR="00D21908">
              <w:rPr>
                <w:b/>
                <w:sz w:val="20"/>
              </w:rPr>
              <w:t xml:space="preserve">. Alonso, C., Gonzalez-Velasco, J. 1988. Study of the electrooxidation of 1,3-propanediol on a gold electrode in basic medium. J. Ap. Electrochem. </w:t>
            </w:r>
            <w:r w:rsidR="00DB34A3">
              <w:rPr>
                <w:b/>
                <w:sz w:val="20"/>
              </w:rPr>
              <w:t>18, 538-545.</w:t>
            </w:r>
          </w:p>
          <w:p w14:paraId="3508F4FA" w14:textId="77777777" w:rsidR="00DB34A3" w:rsidRDefault="00DB34A3" w:rsidP="00CB417A">
            <w:pPr>
              <w:rPr>
                <w:b/>
                <w:sz w:val="20"/>
              </w:rPr>
            </w:pPr>
          </w:p>
          <w:p w14:paraId="33AAECB8" w14:textId="77777777" w:rsidR="00DB34A3" w:rsidRDefault="002E0E9F" w:rsidP="00CB417A">
            <w:pPr>
              <w:rPr>
                <w:b/>
                <w:sz w:val="20"/>
              </w:rPr>
            </w:pPr>
            <w:r>
              <w:rPr>
                <w:b/>
                <w:sz w:val="20"/>
              </w:rPr>
              <w:t>12</w:t>
            </w:r>
            <w:r w:rsidR="00DB34A3">
              <w:rPr>
                <w:b/>
                <w:sz w:val="20"/>
              </w:rPr>
              <w:t xml:space="preserve">. Monzó, J., Malewski, Y., Vidal-Iglesias, F. J., Solla-Gullón, J., Rodriguez, P. 2015. Electrochemical oxidation of small organic molecules on Au nanoparticles with preferential surface orientation. </w:t>
            </w:r>
            <w:r w:rsidR="00933BB5">
              <w:rPr>
                <w:b/>
                <w:sz w:val="20"/>
              </w:rPr>
              <w:t xml:space="preserve"> </w:t>
            </w:r>
            <w:r w:rsidR="00DB34A3">
              <w:rPr>
                <w:b/>
                <w:sz w:val="20"/>
              </w:rPr>
              <w:t>ChemElectroChem. 2(7), 958-962.</w:t>
            </w:r>
          </w:p>
          <w:p w14:paraId="3F4816C6" w14:textId="77777777" w:rsidR="00DB34A3" w:rsidRDefault="00DB34A3" w:rsidP="00CB417A">
            <w:pPr>
              <w:rPr>
                <w:b/>
                <w:sz w:val="20"/>
              </w:rPr>
            </w:pPr>
          </w:p>
          <w:p w14:paraId="4B9E9228" w14:textId="77777777" w:rsidR="0077472A" w:rsidRPr="007307D8" w:rsidRDefault="00952891" w:rsidP="00CB417A">
            <w:pPr>
              <w:rPr>
                <w:b/>
                <w:sz w:val="20"/>
              </w:rPr>
            </w:pPr>
            <w:r>
              <w:rPr>
                <w:b/>
                <w:sz w:val="20"/>
              </w:rPr>
              <w:t>1</w:t>
            </w:r>
            <w:r w:rsidR="002E0E9F">
              <w:rPr>
                <w:b/>
                <w:sz w:val="20"/>
              </w:rPr>
              <w:t>3</w:t>
            </w:r>
            <w:r w:rsidR="00DB34A3">
              <w:rPr>
                <w:b/>
                <w:sz w:val="20"/>
              </w:rPr>
              <w:t xml:space="preserve">. Cui, Z., Dong, X., Cho, S. G., Tegomoh, M. N., Dai, W., Dong, F., Co, A. C. 2022. Unraveling the electrocatalytic reduction of enols on copper in aqueus media. </w:t>
            </w:r>
            <w:r w:rsidR="0077472A">
              <w:rPr>
                <w:b/>
                <w:sz w:val="20"/>
              </w:rPr>
              <w:fldChar w:fldCharType="end"/>
            </w:r>
          </w:p>
          <w:p w14:paraId="1D59D569" w14:textId="77777777" w:rsidR="0077472A" w:rsidRPr="007307D8" w:rsidRDefault="0077472A" w:rsidP="00943949">
            <w:pPr>
              <w:rPr>
                <w:b/>
                <w:sz w:val="20"/>
              </w:rPr>
            </w:pPr>
          </w:p>
        </w:tc>
      </w:tr>
      <w:tr w:rsidR="0077472A" w:rsidRPr="007307D8" w14:paraId="6F83AC60" w14:textId="77777777" w:rsidTr="00262242">
        <w:tc>
          <w:tcPr>
            <w:tcW w:w="9962" w:type="dxa"/>
            <w:shd w:val="clear" w:color="auto" w:fill="17365D"/>
          </w:tcPr>
          <w:p w14:paraId="77D2DD60" w14:textId="77777777" w:rsidR="0077472A" w:rsidRPr="007307D8" w:rsidRDefault="0077472A" w:rsidP="007307D8">
            <w:pPr>
              <w:rPr>
                <w:sz w:val="16"/>
              </w:rPr>
            </w:pPr>
            <w:r w:rsidRPr="007307D8">
              <w:rPr>
                <w:b/>
                <w:sz w:val="20"/>
              </w:rPr>
              <w:lastRenderedPageBreak/>
              <w:t>3. Objectius de la investigació / Objetivos de la investigación</w:t>
            </w:r>
          </w:p>
        </w:tc>
      </w:tr>
      <w:tr w:rsidR="0077472A" w:rsidRPr="007307D8" w14:paraId="0A82C8DC" w14:textId="77777777" w:rsidTr="00262242">
        <w:tc>
          <w:tcPr>
            <w:tcW w:w="9962" w:type="dxa"/>
            <w:tcBorders>
              <w:bottom w:val="single" w:sz="4" w:space="0" w:color="auto"/>
            </w:tcBorders>
            <w:shd w:val="clear" w:color="auto" w:fill="auto"/>
          </w:tcPr>
          <w:p w14:paraId="2978CC7F" w14:textId="77777777" w:rsidR="0077472A" w:rsidRPr="007307D8" w:rsidRDefault="0077472A" w:rsidP="00943949">
            <w:pPr>
              <w:rPr>
                <w:b/>
                <w:sz w:val="20"/>
              </w:rPr>
            </w:pPr>
          </w:p>
          <w:p w14:paraId="6874C20E" w14:textId="1E87144C" w:rsidR="00813969" w:rsidRDefault="0077472A" w:rsidP="00D478AB">
            <w:pPr>
              <w:rPr>
                <w:b/>
                <w:noProof/>
                <w:sz w:val="20"/>
              </w:rPr>
            </w:pPr>
            <w:r>
              <w:rPr>
                <w:b/>
                <w:sz w:val="20"/>
              </w:rPr>
              <w:fldChar w:fldCharType="begin">
                <w:ffData>
                  <w:name w:val="Texto7"/>
                  <w:enabled/>
                  <w:calcOnExit w:val="0"/>
                  <w:textInput/>
                </w:ffData>
              </w:fldChar>
            </w:r>
            <w:r>
              <w:rPr>
                <w:b/>
                <w:sz w:val="20"/>
              </w:rPr>
              <w:instrText xml:space="preserve"> FORMTEXT </w:instrText>
            </w:r>
            <w:r>
              <w:rPr>
                <w:b/>
                <w:sz w:val="20"/>
              </w:rPr>
            </w:r>
            <w:r>
              <w:rPr>
                <w:b/>
                <w:sz w:val="20"/>
              </w:rPr>
              <w:fldChar w:fldCharType="separate"/>
            </w:r>
            <w:r w:rsidR="00813969" w:rsidRPr="00813969">
              <w:rPr>
                <w:b/>
                <w:noProof/>
                <w:sz w:val="20"/>
              </w:rPr>
              <w:t xml:space="preserve">Teniendo en cuenta lo expuesto anteriormente, durante el desarrollo de esta tesis se usarán electrodos monocristalinos de Au para estudiar la electrooxidación del HMF y el FF. Por otro lado, la electrorreducción se estudiará usando electrodos monocristalinos de Cu. Mediante </w:t>
            </w:r>
            <w:r w:rsidR="00332517">
              <w:rPr>
                <w:b/>
                <w:noProof/>
                <w:sz w:val="20"/>
              </w:rPr>
              <w:t>el estudio</w:t>
            </w:r>
            <w:r w:rsidR="00813969" w:rsidRPr="00813969">
              <w:rPr>
                <w:b/>
                <w:noProof/>
                <w:sz w:val="20"/>
              </w:rPr>
              <w:t xml:space="preserve"> de estas reacciones sobre </w:t>
            </w:r>
            <w:r w:rsidR="00332517">
              <w:rPr>
                <w:b/>
                <w:noProof/>
                <w:sz w:val="20"/>
              </w:rPr>
              <w:t>electrodos</w:t>
            </w:r>
            <w:r w:rsidR="00813969" w:rsidRPr="00813969">
              <w:rPr>
                <w:b/>
                <w:noProof/>
                <w:sz w:val="20"/>
              </w:rPr>
              <w:t xml:space="preserve"> monocrista</w:t>
            </w:r>
            <w:r w:rsidR="00332517">
              <w:rPr>
                <w:b/>
                <w:noProof/>
                <w:sz w:val="20"/>
              </w:rPr>
              <w:t>linos</w:t>
            </w:r>
            <w:r w:rsidR="00813969" w:rsidRPr="00813969">
              <w:rPr>
                <w:b/>
                <w:noProof/>
                <w:sz w:val="20"/>
              </w:rPr>
              <w:t xml:space="preserve"> se pretende obtener información a nivel fundamental</w:t>
            </w:r>
            <w:r w:rsidR="00332517">
              <w:rPr>
                <w:b/>
                <w:noProof/>
                <w:sz w:val="20"/>
              </w:rPr>
              <w:t xml:space="preserve"> del efecto de la estructura superficial, así como obtener información de los procesos que tienen lugar en la interfase sólido-líquido</w:t>
            </w:r>
            <w:r w:rsidR="00813969" w:rsidRPr="00813969">
              <w:rPr>
                <w:b/>
                <w:noProof/>
                <w:sz w:val="20"/>
              </w:rPr>
              <w:t xml:space="preserve">. Se estudiará cuál es la influencia del pH y el efecto que ejerce sobre la reacción en función del electrodo empleado. Por otro lado, </w:t>
            </w:r>
            <w:r w:rsidR="00813969">
              <w:rPr>
                <w:b/>
                <w:noProof/>
                <w:sz w:val="20"/>
              </w:rPr>
              <w:t xml:space="preserve">mediante HPLC </w:t>
            </w:r>
            <w:r w:rsidR="00813969" w:rsidRPr="00813969">
              <w:rPr>
                <w:b/>
                <w:noProof/>
                <w:sz w:val="20"/>
              </w:rPr>
              <w:t xml:space="preserve">se determinará cuáles son los productos que se obtienen con cada electrodo para estudiar la correlación entre la superficie electródica y la selectividad de la reacción. </w:t>
            </w:r>
            <w:r w:rsidR="00813969">
              <w:rPr>
                <w:b/>
                <w:noProof/>
                <w:sz w:val="20"/>
              </w:rPr>
              <w:t xml:space="preserve">Además, se utilizará espectroscopía IR para obtener información </w:t>
            </w:r>
            <w:r w:rsidR="00332517">
              <w:rPr>
                <w:b/>
                <w:noProof/>
                <w:sz w:val="20"/>
              </w:rPr>
              <w:t>sobre posibles intermedios de reacción</w:t>
            </w:r>
            <w:r w:rsidR="00813969">
              <w:rPr>
                <w:b/>
                <w:noProof/>
                <w:sz w:val="20"/>
              </w:rPr>
              <w:t>.</w:t>
            </w:r>
            <w:r w:rsidR="00332517">
              <w:rPr>
                <w:b/>
                <w:noProof/>
                <w:sz w:val="20"/>
              </w:rPr>
              <w:t xml:space="preserve"> El objetivo final sería sintetizar</w:t>
            </w:r>
            <w:r w:rsidR="00813969">
              <w:rPr>
                <w:b/>
                <w:noProof/>
                <w:sz w:val="20"/>
              </w:rPr>
              <w:t xml:space="preserve"> nanopartículas con forma de Au </w:t>
            </w:r>
            <w:r w:rsidR="00332517">
              <w:rPr>
                <w:b/>
                <w:noProof/>
                <w:sz w:val="20"/>
              </w:rPr>
              <w:t xml:space="preserve">y Cu </w:t>
            </w:r>
            <w:r w:rsidR="00813969">
              <w:rPr>
                <w:b/>
                <w:noProof/>
                <w:sz w:val="20"/>
              </w:rPr>
              <w:t>para transferir estos estudios fundamentales a sistemas prácticos.</w:t>
            </w:r>
          </w:p>
          <w:p w14:paraId="2095420D" w14:textId="77777777" w:rsidR="00813969" w:rsidRDefault="00813969" w:rsidP="00D478AB">
            <w:pPr>
              <w:rPr>
                <w:b/>
                <w:noProof/>
                <w:sz w:val="20"/>
              </w:rPr>
            </w:pPr>
          </w:p>
          <w:p w14:paraId="1A49F416" w14:textId="62458892" w:rsidR="00D478AB" w:rsidRPr="00D478AB" w:rsidRDefault="00064EEC" w:rsidP="00D478AB">
            <w:pPr>
              <w:rPr>
                <w:b/>
                <w:sz w:val="20"/>
              </w:rPr>
            </w:pPr>
            <w:r>
              <w:rPr>
                <w:b/>
                <w:noProof/>
                <w:sz w:val="20"/>
              </w:rPr>
              <w:t>Los objetivos específicos son los siguientes:</w:t>
            </w:r>
          </w:p>
          <w:p w14:paraId="2225C291" w14:textId="77777777" w:rsidR="00D478AB" w:rsidRPr="00D478AB" w:rsidRDefault="00D478AB" w:rsidP="00D478AB">
            <w:pPr>
              <w:rPr>
                <w:b/>
                <w:sz w:val="20"/>
              </w:rPr>
            </w:pPr>
          </w:p>
          <w:p w14:paraId="1DA5EE99" w14:textId="77777777" w:rsidR="00D478AB" w:rsidRDefault="00D478AB" w:rsidP="00D478AB">
            <w:pPr>
              <w:rPr>
                <w:b/>
                <w:sz w:val="20"/>
              </w:rPr>
            </w:pPr>
            <w:r w:rsidRPr="00D478AB">
              <w:rPr>
                <w:b/>
                <w:sz w:val="20"/>
              </w:rPr>
              <w:t xml:space="preserve">1. Evaluación de la actividad electrocatalítica de la </w:t>
            </w:r>
            <w:r w:rsidR="00064EEC">
              <w:rPr>
                <w:b/>
                <w:sz w:val="20"/>
              </w:rPr>
              <w:t>oxidación</w:t>
            </w:r>
            <w:r w:rsidRPr="00D478AB">
              <w:rPr>
                <w:b/>
                <w:sz w:val="20"/>
              </w:rPr>
              <w:t xml:space="preserve"> de</w:t>
            </w:r>
            <w:r w:rsidR="00064EEC">
              <w:rPr>
                <w:b/>
                <w:sz w:val="20"/>
              </w:rPr>
              <w:t>l HMF y el FF</w:t>
            </w:r>
            <w:r w:rsidRPr="00D478AB">
              <w:rPr>
                <w:b/>
                <w:sz w:val="20"/>
              </w:rPr>
              <w:t xml:space="preserve"> sobre electrodos monocristalinos de o</w:t>
            </w:r>
            <w:r w:rsidR="00064EEC">
              <w:rPr>
                <w:b/>
                <w:sz w:val="20"/>
              </w:rPr>
              <w:t>ro</w:t>
            </w:r>
            <w:r w:rsidRPr="00D478AB">
              <w:rPr>
                <w:b/>
                <w:sz w:val="20"/>
              </w:rPr>
              <w:t>.</w:t>
            </w:r>
          </w:p>
          <w:p w14:paraId="01BF26B9" w14:textId="77777777" w:rsidR="00064EEC" w:rsidRDefault="00064EEC" w:rsidP="00D478AB">
            <w:pPr>
              <w:rPr>
                <w:b/>
                <w:sz w:val="20"/>
              </w:rPr>
            </w:pPr>
          </w:p>
          <w:p w14:paraId="1D3D3118" w14:textId="77777777" w:rsidR="00064EEC" w:rsidRPr="00D478AB" w:rsidRDefault="00064EEC" w:rsidP="00D478AB">
            <w:pPr>
              <w:rPr>
                <w:b/>
                <w:sz w:val="20"/>
              </w:rPr>
            </w:pPr>
            <w:r>
              <w:rPr>
                <w:b/>
                <w:sz w:val="20"/>
              </w:rPr>
              <w:t>2. Evaluación de la actividad electrocatalítica de la reducción del HMF y el FF sobre electrodos monocristalinos de cobre.</w:t>
            </w:r>
          </w:p>
          <w:p w14:paraId="4F912DCD" w14:textId="77777777" w:rsidR="00D478AB" w:rsidRPr="00D478AB" w:rsidRDefault="00D478AB" w:rsidP="00D478AB">
            <w:pPr>
              <w:rPr>
                <w:b/>
                <w:sz w:val="20"/>
              </w:rPr>
            </w:pPr>
          </w:p>
          <w:p w14:paraId="0F96F847" w14:textId="77777777" w:rsidR="00D478AB" w:rsidRPr="00D478AB" w:rsidRDefault="00D478AB" w:rsidP="00D478AB">
            <w:pPr>
              <w:rPr>
                <w:b/>
                <w:sz w:val="20"/>
              </w:rPr>
            </w:pPr>
            <w:r w:rsidRPr="00D478AB">
              <w:rPr>
                <w:b/>
                <w:sz w:val="20"/>
              </w:rPr>
              <w:t>2. Evaluación del efecto del p</w:t>
            </w:r>
            <w:r w:rsidR="00064EEC">
              <w:rPr>
                <w:b/>
                <w:sz w:val="20"/>
              </w:rPr>
              <w:t>H en dicha reacción.</w:t>
            </w:r>
          </w:p>
          <w:p w14:paraId="2DBF775D" w14:textId="77777777" w:rsidR="00D478AB" w:rsidRPr="00D478AB" w:rsidRDefault="00D478AB" w:rsidP="00D478AB">
            <w:pPr>
              <w:rPr>
                <w:b/>
                <w:sz w:val="20"/>
              </w:rPr>
            </w:pPr>
          </w:p>
          <w:p w14:paraId="2552EDC6" w14:textId="77777777" w:rsidR="00D478AB" w:rsidRDefault="00D478AB" w:rsidP="00D478AB">
            <w:pPr>
              <w:rPr>
                <w:b/>
                <w:sz w:val="20"/>
              </w:rPr>
            </w:pPr>
            <w:r w:rsidRPr="00D478AB">
              <w:rPr>
                <w:b/>
                <w:sz w:val="20"/>
              </w:rPr>
              <w:t xml:space="preserve">3. </w:t>
            </w:r>
            <w:r w:rsidR="00064EEC">
              <w:rPr>
                <w:b/>
                <w:sz w:val="20"/>
              </w:rPr>
              <w:t xml:space="preserve">Caracterizar dichos procesos mediante </w:t>
            </w:r>
            <w:r w:rsidR="00C53184">
              <w:rPr>
                <w:b/>
                <w:sz w:val="20"/>
              </w:rPr>
              <w:t xml:space="preserve">HPLC y espectroscopía IR. </w:t>
            </w:r>
          </w:p>
          <w:p w14:paraId="7978873D" w14:textId="77777777" w:rsidR="007379F3" w:rsidRDefault="007379F3" w:rsidP="00D478AB">
            <w:pPr>
              <w:rPr>
                <w:b/>
                <w:sz w:val="20"/>
              </w:rPr>
            </w:pPr>
          </w:p>
          <w:p w14:paraId="1FE925D9" w14:textId="77777777" w:rsidR="007379F3" w:rsidRPr="007379F3" w:rsidRDefault="007379F3" w:rsidP="007379F3">
            <w:pPr>
              <w:rPr>
                <w:b/>
                <w:sz w:val="20"/>
              </w:rPr>
            </w:pPr>
            <w:r>
              <w:rPr>
                <w:b/>
                <w:sz w:val="20"/>
              </w:rPr>
              <w:t xml:space="preserve">4. </w:t>
            </w:r>
            <w:r w:rsidRPr="007379F3">
              <w:rPr>
                <w:b/>
                <w:sz w:val="20"/>
              </w:rPr>
              <w:t>Realización de experimentos en una celda en H para la oxidación del HMF o el FF en el anolito y la</w:t>
            </w:r>
          </w:p>
          <w:p w14:paraId="4E5DC4E1" w14:textId="77777777" w:rsidR="007379F3" w:rsidRPr="00D478AB" w:rsidRDefault="007379F3" w:rsidP="007379F3">
            <w:pPr>
              <w:rPr>
                <w:b/>
                <w:sz w:val="20"/>
              </w:rPr>
            </w:pPr>
            <w:r w:rsidRPr="007379F3">
              <w:rPr>
                <w:b/>
                <w:sz w:val="20"/>
              </w:rPr>
              <w:t>generación de hidrógeno en el catolito.</w:t>
            </w:r>
          </w:p>
          <w:p w14:paraId="7E56DDC7" w14:textId="77777777" w:rsidR="00D478AB" w:rsidRPr="00D478AB" w:rsidRDefault="00D478AB" w:rsidP="00D478AB">
            <w:pPr>
              <w:rPr>
                <w:b/>
                <w:sz w:val="20"/>
              </w:rPr>
            </w:pPr>
          </w:p>
          <w:p w14:paraId="658706AA" w14:textId="06AB5A08" w:rsidR="0077472A" w:rsidRPr="007307D8" w:rsidRDefault="007379F3" w:rsidP="00D478AB">
            <w:pPr>
              <w:rPr>
                <w:b/>
                <w:sz w:val="20"/>
              </w:rPr>
            </w:pPr>
            <w:r>
              <w:rPr>
                <w:b/>
                <w:sz w:val="20"/>
              </w:rPr>
              <w:t>5</w:t>
            </w:r>
            <w:r w:rsidR="00D478AB" w:rsidRPr="00D478AB">
              <w:rPr>
                <w:b/>
                <w:sz w:val="20"/>
              </w:rPr>
              <w:t xml:space="preserve">. Transferencia de los resultados obtenidos a sistemas más prácticos mediante la síntesis de nanopartículas de </w:t>
            </w:r>
            <w:r w:rsidR="00C53184">
              <w:rPr>
                <w:b/>
                <w:sz w:val="20"/>
              </w:rPr>
              <w:t>Au</w:t>
            </w:r>
            <w:r w:rsidR="00D478AB" w:rsidRPr="00D478AB">
              <w:rPr>
                <w:b/>
                <w:sz w:val="20"/>
              </w:rPr>
              <w:t xml:space="preserve"> </w:t>
            </w:r>
            <w:r w:rsidR="00332517">
              <w:rPr>
                <w:b/>
                <w:sz w:val="20"/>
              </w:rPr>
              <w:t xml:space="preserve">y Cu </w:t>
            </w:r>
            <w:r w:rsidR="00D478AB" w:rsidRPr="00D478AB">
              <w:rPr>
                <w:b/>
                <w:sz w:val="20"/>
              </w:rPr>
              <w:t xml:space="preserve">con forma y la evaluación de su actividad electrocatalítica para la </w:t>
            </w:r>
            <w:r w:rsidR="00C53184">
              <w:rPr>
                <w:b/>
                <w:sz w:val="20"/>
              </w:rPr>
              <w:t>oxidación</w:t>
            </w:r>
            <w:r w:rsidR="00D478AB" w:rsidRPr="00D478AB">
              <w:rPr>
                <w:b/>
                <w:sz w:val="20"/>
              </w:rPr>
              <w:t xml:space="preserve"> de </w:t>
            </w:r>
            <w:r w:rsidR="00C53184">
              <w:rPr>
                <w:b/>
                <w:sz w:val="20"/>
              </w:rPr>
              <w:t>HMF y FF</w:t>
            </w:r>
            <w:r w:rsidR="00D478AB" w:rsidRPr="00D478AB">
              <w:rPr>
                <w:b/>
                <w:sz w:val="20"/>
              </w:rPr>
              <w:t>.</w:t>
            </w:r>
            <w:r w:rsidR="0077472A">
              <w:rPr>
                <w:b/>
                <w:sz w:val="20"/>
              </w:rPr>
              <w:fldChar w:fldCharType="end"/>
            </w:r>
          </w:p>
          <w:p w14:paraId="08178CD7" w14:textId="77777777" w:rsidR="0077472A" w:rsidRPr="007307D8" w:rsidRDefault="0077472A" w:rsidP="00943949">
            <w:pPr>
              <w:rPr>
                <w:b/>
                <w:sz w:val="20"/>
              </w:rPr>
            </w:pPr>
          </w:p>
        </w:tc>
      </w:tr>
      <w:tr w:rsidR="0077472A" w:rsidRPr="007307D8" w14:paraId="47B44A01" w14:textId="77777777" w:rsidTr="00262242">
        <w:trPr>
          <w:cantSplit/>
        </w:trPr>
        <w:tc>
          <w:tcPr>
            <w:tcW w:w="9962" w:type="dxa"/>
            <w:shd w:val="clear" w:color="auto" w:fill="17365D"/>
          </w:tcPr>
          <w:p w14:paraId="56604E9A" w14:textId="77777777" w:rsidR="0077472A" w:rsidRPr="00262242" w:rsidRDefault="0077472A" w:rsidP="007307D8">
            <w:pPr>
              <w:rPr>
                <w:b/>
                <w:sz w:val="20"/>
              </w:rPr>
            </w:pPr>
            <w:r w:rsidRPr="007307D8">
              <w:rPr>
                <w:b/>
                <w:sz w:val="20"/>
              </w:rPr>
              <w:t xml:space="preserve">4. </w:t>
            </w:r>
            <w:r w:rsidRPr="00262242">
              <w:rPr>
                <w:b/>
                <w:sz w:val="20"/>
              </w:rPr>
              <w:t xml:space="preserve">Metodologia, hipòtesi i planificació temporal </w:t>
            </w:r>
            <w:r w:rsidRPr="007307D8">
              <w:rPr>
                <w:b/>
                <w:sz w:val="20"/>
              </w:rPr>
              <w:t>/ Metodología, hipótesis y planificación temporal</w:t>
            </w:r>
          </w:p>
        </w:tc>
      </w:tr>
      <w:tr w:rsidR="0077472A" w:rsidRPr="00262242" w14:paraId="598ED0CF" w14:textId="77777777" w:rsidTr="0077472A">
        <w:trPr>
          <w:trHeight w:val="613"/>
        </w:trPr>
        <w:tc>
          <w:tcPr>
            <w:tcW w:w="9962" w:type="dxa"/>
            <w:tcBorders>
              <w:bottom w:val="single" w:sz="4" w:space="0" w:color="auto"/>
            </w:tcBorders>
            <w:shd w:val="clear" w:color="auto" w:fill="auto"/>
          </w:tcPr>
          <w:p w14:paraId="6A87DCF4" w14:textId="77777777" w:rsidR="0077472A" w:rsidRPr="007307D8" w:rsidRDefault="0077472A" w:rsidP="00943949">
            <w:pPr>
              <w:rPr>
                <w:b/>
                <w:sz w:val="20"/>
              </w:rPr>
            </w:pPr>
          </w:p>
          <w:p w14:paraId="5CF18D74" w14:textId="25202D1D" w:rsidR="007379F3" w:rsidRDefault="0077472A" w:rsidP="00BF7B62">
            <w:pPr>
              <w:rPr>
                <w:b/>
                <w:sz w:val="20"/>
              </w:rPr>
            </w:pPr>
            <w:r>
              <w:rPr>
                <w:b/>
                <w:sz w:val="20"/>
              </w:rPr>
              <w:fldChar w:fldCharType="begin">
                <w:ffData>
                  <w:name w:val="Texto7"/>
                  <w:enabled/>
                  <w:calcOnExit w:val="0"/>
                  <w:textInput/>
                </w:ffData>
              </w:fldChar>
            </w:r>
            <w:r>
              <w:rPr>
                <w:b/>
                <w:sz w:val="20"/>
              </w:rPr>
              <w:instrText xml:space="preserve"> FORMTEXT </w:instrText>
            </w:r>
            <w:r>
              <w:rPr>
                <w:b/>
                <w:sz w:val="20"/>
              </w:rPr>
            </w:r>
            <w:r>
              <w:rPr>
                <w:b/>
                <w:sz w:val="20"/>
              </w:rPr>
              <w:fldChar w:fldCharType="separate"/>
            </w:r>
            <w:r w:rsidR="007379F3">
              <w:rPr>
                <w:b/>
                <w:sz w:val="20"/>
              </w:rPr>
              <w:t>Hipótesis</w:t>
            </w:r>
          </w:p>
          <w:p w14:paraId="39CC8E9B" w14:textId="77777777" w:rsidR="007379F3" w:rsidRDefault="007379F3" w:rsidP="00BF7B62">
            <w:pPr>
              <w:rPr>
                <w:b/>
                <w:sz w:val="20"/>
              </w:rPr>
            </w:pPr>
          </w:p>
          <w:p w14:paraId="7787A69F" w14:textId="5E6F8681" w:rsidR="00F378F3" w:rsidRDefault="007038FA" w:rsidP="00BF7B62">
            <w:pPr>
              <w:rPr>
                <w:b/>
                <w:sz w:val="20"/>
              </w:rPr>
            </w:pPr>
            <w:r>
              <w:rPr>
                <w:b/>
                <w:sz w:val="20"/>
              </w:rPr>
              <w:t xml:space="preserve">Se </w:t>
            </w:r>
            <w:r w:rsidRPr="007038FA">
              <w:rPr>
                <w:b/>
                <w:sz w:val="20"/>
              </w:rPr>
              <w:t>propone la hipótesis de que, mediante el estudio fundamental de las reacciones de</w:t>
            </w:r>
            <w:r w:rsidR="00F378F3">
              <w:rPr>
                <w:b/>
                <w:sz w:val="20"/>
              </w:rPr>
              <w:t xml:space="preserve"> </w:t>
            </w:r>
            <w:r w:rsidRPr="007038FA">
              <w:rPr>
                <w:b/>
                <w:sz w:val="20"/>
              </w:rPr>
              <w:t>electrooxidación del HM</w:t>
            </w:r>
            <w:r w:rsidR="00F378F3">
              <w:rPr>
                <w:b/>
                <w:sz w:val="20"/>
              </w:rPr>
              <w:t>F</w:t>
            </w:r>
            <w:r w:rsidRPr="007038FA">
              <w:rPr>
                <w:b/>
                <w:sz w:val="20"/>
              </w:rPr>
              <w:t xml:space="preserve"> y el </w:t>
            </w:r>
            <w:r w:rsidR="00F378F3">
              <w:rPr>
                <w:b/>
                <w:sz w:val="20"/>
              </w:rPr>
              <w:t>FF</w:t>
            </w:r>
            <w:r w:rsidRPr="007038FA">
              <w:rPr>
                <w:b/>
                <w:sz w:val="20"/>
              </w:rPr>
              <w:t xml:space="preserve"> sobre electrodos monocristalinos de oro y su electrorreducción sobre electrodos monocristalinos de cobre, se puede mejorar la comprensión de los mecanismos electroquímicos subyacentes, lo que permitirá el desarrollo de catalizadores y procesos electroquímicos más eficientes y sostenibles para la producción de biocombustibles y productos químicos de alto valor a partir de biomasa lignocelulósica.</w:t>
            </w:r>
          </w:p>
          <w:p w14:paraId="7787DBF3" w14:textId="320DF85B" w:rsidR="00332517" w:rsidRDefault="00332517" w:rsidP="00BF7B62">
            <w:pPr>
              <w:rPr>
                <w:b/>
                <w:sz w:val="20"/>
              </w:rPr>
            </w:pPr>
          </w:p>
          <w:p w14:paraId="08BA329B" w14:textId="77777777" w:rsidR="00332517" w:rsidRPr="00332517" w:rsidRDefault="00332517" w:rsidP="00332517">
            <w:pPr>
              <w:rPr>
                <w:b/>
                <w:sz w:val="20"/>
              </w:rPr>
            </w:pPr>
            <w:r w:rsidRPr="00332517">
              <w:rPr>
                <w:b/>
                <w:sz w:val="20"/>
              </w:rPr>
              <w:t>Metodología</w:t>
            </w:r>
          </w:p>
          <w:p w14:paraId="6A342831" w14:textId="77777777" w:rsidR="00332517" w:rsidRPr="00332517" w:rsidRDefault="00332517" w:rsidP="00332517">
            <w:pPr>
              <w:rPr>
                <w:b/>
                <w:sz w:val="20"/>
              </w:rPr>
            </w:pPr>
          </w:p>
          <w:p w14:paraId="5CFD974B" w14:textId="73F0CBA3" w:rsidR="00332517" w:rsidRDefault="00332517" w:rsidP="00332517">
            <w:pPr>
              <w:rPr>
                <w:b/>
                <w:sz w:val="20"/>
              </w:rPr>
            </w:pPr>
            <w:r w:rsidRPr="00332517">
              <w:rPr>
                <w:b/>
                <w:sz w:val="20"/>
              </w:rPr>
              <w:t>Durante el desarrollo de la tesis se utilizarán técnicas para estudiar la dependencia entre la actividad electrocatalítica de los electrodos y su estructura superficial. Estas técnicas serán electroquímicas (voltametría cíclica y cronoamperometría) y de caracterización (HPLC y espectroscopía IR).</w:t>
            </w:r>
            <w:r>
              <w:rPr>
                <w:b/>
                <w:sz w:val="20"/>
              </w:rPr>
              <w:t xml:space="preserve"> Además, </w:t>
            </w:r>
            <w:r>
              <w:rPr>
                <w:b/>
                <w:sz w:val="20"/>
              </w:rPr>
              <w:lastRenderedPageBreak/>
              <w:t xml:space="preserve">se realizará la síntesis química de nanopartículas con tamaño y forma controlada de Au y Cu. Se llevará a cabo su caracterización mediante TEM, XRD, </w:t>
            </w:r>
            <w:r w:rsidR="00C97836">
              <w:rPr>
                <w:b/>
                <w:sz w:val="20"/>
              </w:rPr>
              <w:t>XPS y voltametría cíclica.</w:t>
            </w:r>
          </w:p>
          <w:p w14:paraId="2A102B8E" w14:textId="77777777" w:rsidR="007379F3" w:rsidRDefault="007379F3" w:rsidP="00BF7B62">
            <w:pPr>
              <w:rPr>
                <w:b/>
                <w:sz w:val="20"/>
              </w:rPr>
            </w:pPr>
          </w:p>
          <w:p w14:paraId="4963C1EC" w14:textId="77777777" w:rsidR="007379F3" w:rsidRDefault="007379F3" w:rsidP="00BF7B62">
            <w:pPr>
              <w:rPr>
                <w:b/>
                <w:sz w:val="20"/>
              </w:rPr>
            </w:pPr>
            <w:r>
              <w:rPr>
                <w:b/>
                <w:sz w:val="20"/>
              </w:rPr>
              <w:t>Planificación temporal</w:t>
            </w:r>
          </w:p>
          <w:p w14:paraId="131364B0" w14:textId="77777777" w:rsidR="00C53184" w:rsidRDefault="00C53184" w:rsidP="00BF7B62">
            <w:pPr>
              <w:rPr>
                <w:b/>
                <w:sz w:val="20"/>
              </w:rPr>
            </w:pPr>
          </w:p>
          <w:p w14:paraId="6A0A6144" w14:textId="77777777" w:rsidR="00C53184" w:rsidRPr="00C53184" w:rsidRDefault="00C53184" w:rsidP="00C53184">
            <w:pPr>
              <w:rPr>
                <w:b/>
                <w:sz w:val="20"/>
              </w:rPr>
            </w:pPr>
            <w:r w:rsidRPr="00C53184">
              <w:rPr>
                <w:b/>
                <w:sz w:val="20"/>
              </w:rPr>
              <w:t>Actividad</w:t>
            </w:r>
            <w:r w:rsidRPr="00C53184">
              <w:rPr>
                <w:b/>
                <w:sz w:val="20"/>
              </w:rPr>
              <w:tab/>
            </w:r>
            <w:r>
              <w:rPr>
                <w:b/>
                <w:sz w:val="20"/>
              </w:rPr>
              <w:t xml:space="preserve">                                                    </w:t>
            </w:r>
            <w:r w:rsidRPr="00C53184">
              <w:rPr>
                <w:b/>
                <w:sz w:val="20"/>
              </w:rPr>
              <w:t>Semestre</w:t>
            </w:r>
          </w:p>
          <w:p w14:paraId="2B4269C9" w14:textId="77777777" w:rsidR="00C53184" w:rsidRPr="00C53184" w:rsidRDefault="00C53184" w:rsidP="00C53184">
            <w:pPr>
              <w:rPr>
                <w:b/>
                <w:sz w:val="20"/>
              </w:rPr>
            </w:pPr>
            <w:r w:rsidRPr="00C53184">
              <w:rPr>
                <w:b/>
                <w:sz w:val="20"/>
              </w:rPr>
              <w:tab/>
            </w:r>
            <w:r>
              <w:rPr>
                <w:b/>
                <w:sz w:val="20"/>
              </w:rPr>
              <w:t xml:space="preserve">                                          </w:t>
            </w:r>
            <w:r w:rsidRPr="00C53184">
              <w:rPr>
                <w:b/>
                <w:sz w:val="20"/>
              </w:rPr>
              <w:t>1</w:t>
            </w:r>
            <w:r>
              <w:rPr>
                <w:b/>
                <w:sz w:val="20"/>
              </w:rPr>
              <w:t xml:space="preserve">          </w:t>
            </w:r>
            <w:r w:rsidRPr="00C53184">
              <w:rPr>
                <w:b/>
                <w:sz w:val="20"/>
              </w:rPr>
              <w:t>2</w:t>
            </w:r>
            <w:r>
              <w:rPr>
                <w:b/>
                <w:sz w:val="20"/>
              </w:rPr>
              <w:t xml:space="preserve">          </w:t>
            </w:r>
            <w:r w:rsidRPr="00C53184">
              <w:rPr>
                <w:b/>
                <w:sz w:val="20"/>
              </w:rPr>
              <w:t>3</w:t>
            </w:r>
            <w:r>
              <w:rPr>
                <w:b/>
                <w:sz w:val="20"/>
              </w:rPr>
              <w:t xml:space="preserve">          </w:t>
            </w:r>
            <w:r w:rsidRPr="00C53184">
              <w:rPr>
                <w:b/>
                <w:sz w:val="20"/>
              </w:rPr>
              <w:t>4</w:t>
            </w:r>
            <w:r>
              <w:rPr>
                <w:b/>
                <w:sz w:val="20"/>
              </w:rPr>
              <w:t xml:space="preserve">          </w:t>
            </w:r>
            <w:r w:rsidRPr="00C53184">
              <w:rPr>
                <w:b/>
                <w:sz w:val="20"/>
              </w:rPr>
              <w:t>5</w:t>
            </w:r>
            <w:r>
              <w:rPr>
                <w:b/>
                <w:sz w:val="20"/>
              </w:rPr>
              <w:t xml:space="preserve">          </w:t>
            </w:r>
            <w:r w:rsidRPr="00C53184">
              <w:rPr>
                <w:b/>
                <w:sz w:val="20"/>
              </w:rPr>
              <w:t>6</w:t>
            </w:r>
          </w:p>
          <w:p w14:paraId="2DE11611" w14:textId="77777777" w:rsidR="00C53184" w:rsidRPr="00C53184" w:rsidRDefault="00C53184" w:rsidP="00C53184">
            <w:pPr>
              <w:rPr>
                <w:b/>
                <w:sz w:val="20"/>
              </w:rPr>
            </w:pPr>
            <w:r w:rsidRPr="00C53184">
              <w:rPr>
                <w:b/>
                <w:sz w:val="20"/>
              </w:rPr>
              <w:t>Búsqueda bibliográfica</w:t>
            </w:r>
            <w:r w:rsidRPr="00C53184">
              <w:rPr>
                <w:b/>
                <w:sz w:val="20"/>
              </w:rPr>
              <w:tab/>
            </w:r>
            <w:r>
              <w:rPr>
                <w:b/>
                <w:sz w:val="20"/>
              </w:rPr>
              <w:t xml:space="preserve">   X          X          X</w:t>
            </w:r>
          </w:p>
          <w:p w14:paraId="2F18600C" w14:textId="77777777" w:rsidR="00C53184" w:rsidRPr="00C53184" w:rsidRDefault="00C53184" w:rsidP="00C53184">
            <w:pPr>
              <w:rPr>
                <w:b/>
                <w:sz w:val="20"/>
              </w:rPr>
            </w:pPr>
            <w:r w:rsidRPr="00C53184">
              <w:rPr>
                <w:b/>
                <w:sz w:val="20"/>
              </w:rPr>
              <w:t>Objetivo 1</w:t>
            </w:r>
            <w:r w:rsidRPr="00C53184">
              <w:rPr>
                <w:b/>
                <w:sz w:val="20"/>
              </w:rPr>
              <w:tab/>
            </w:r>
            <w:r w:rsidRPr="00C53184">
              <w:rPr>
                <w:b/>
                <w:sz w:val="20"/>
              </w:rPr>
              <w:tab/>
            </w:r>
            <w:r w:rsidRPr="00C53184">
              <w:rPr>
                <w:b/>
                <w:sz w:val="20"/>
              </w:rPr>
              <w:tab/>
            </w:r>
            <w:r>
              <w:rPr>
                <w:b/>
                <w:sz w:val="20"/>
              </w:rPr>
              <w:t xml:space="preserve">                X         X</w:t>
            </w:r>
          </w:p>
          <w:p w14:paraId="552965FA" w14:textId="77777777" w:rsidR="00C53184" w:rsidRPr="00C53184" w:rsidRDefault="00C53184" w:rsidP="00C53184">
            <w:pPr>
              <w:rPr>
                <w:b/>
                <w:sz w:val="20"/>
              </w:rPr>
            </w:pPr>
            <w:r w:rsidRPr="00C53184">
              <w:rPr>
                <w:b/>
                <w:sz w:val="20"/>
              </w:rPr>
              <w:t>Objetivo 2</w:t>
            </w:r>
            <w:r w:rsidRPr="00C53184">
              <w:rPr>
                <w:b/>
                <w:sz w:val="20"/>
              </w:rPr>
              <w:tab/>
            </w:r>
            <w:r w:rsidRPr="00C53184">
              <w:rPr>
                <w:b/>
                <w:sz w:val="20"/>
              </w:rPr>
              <w:tab/>
            </w:r>
            <w:r w:rsidRPr="00C53184">
              <w:rPr>
                <w:b/>
                <w:sz w:val="20"/>
              </w:rPr>
              <w:tab/>
            </w:r>
            <w:r w:rsidRPr="00C53184">
              <w:rPr>
                <w:b/>
                <w:sz w:val="20"/>
              </w:rPr>
              <w:tab/>
            </w:r>
            <w:r w:rsidRPr="00C53184">
              <w:rPr>
                <w:b/>
                <w:sz w:val="20"/>
              </w:rPr>
              <w:tab/>
            </w:r>
            <w:r>
              <w:rPr>
                <w:b/>
                <w:sz w:val="20"/>
              </w:rPr>
              <w:t xml:space="preserve">  X          </w:t>
            </w:r>
            <w:r w:rsidR="007379F3">
              <w:rPr>
                <w:b/>
                <w:sz w:val="20"/>
              </w:rPr>
              <w:t>X</w:t>
            </w:r>
          </w:p>
          <w:p w14:paraId="303A1BD0" w14:textId="77777777" w:rsidR="007379F3" w:rsidRDefault="00C53184" w:rsidP="00C53184">
            <w:pPr>
              <w:rPr>
                <w:b/>
                <w:sz w:val="20"/>
              </w:rPr>
            </w:pPr>
            <w:r w:rsidRPr="00C53184">
              <w:rPr>
                <w:b/>
                <w:sz w:val="20"/>
              </w:rPr>
              <w:t>Objetivo 3</w:t>
            </w:r>
            <w:r w:rsidRPr="00C53184">
              <w:rPr>
                <w:b/>
                <w:sz w:val="20"/>
              </w:rPr>
              <w:tab/>
            </w:r>
            <w:r w:rsidRPr="00C53184">
              <w:rPr>
                <w:b/>
                <w:sz w:val="20"/>
              </w:rPr>
              <w:tab/>
            </w:r>
            <w:r w:rsidRPr="00C53184">
              <w:rPr>
                <w:b/>
                <w:sz w:val="20"/>
              </w:rPr>
              <w:tab/>
            </w:r>
            <w:r w:rsidRPr="00C53184">
              <w:rPr>
                <w:b/>
                <w:sz w:val="20"/>
              </w:rPr>
              <w:tab/>
            </w:r>
            <w:r>
              <w:rPr>
                <w:b/>
                <w:sz w:val="20"/>
              </w:rPr>
              <w:t xml:space="preserve">   X          X         X</w:t>
            </w:r>
          </w:p>
          <w:p w14:paraId="4049B4EF" w14:textId="77777777" w:rsidR="007379F3" w:rsidRDefault="00C53184" w:rsidP="00C53184">
            <w:pPr>
              <w:rPr>
                <w:b/>
                <w:sz w:val="20"/>
              </w:rPr>
            </w:pPr>
            <w:r w:rsidRPr="00C53184">
              <w:rPr>
                <w:b/>
                <w:sz w:val="20"/>
              </w:rPr>
              <w:t>Objetivo 4</w:t>
            </w:r>
            <w:r w:rsidR="007379F3">
              <w:rPr>
                <w:b/>
                <w:sz w:val="20"/>
              </w:rPr>
              <w:t xml:space="preserve">                                                                         X          X</w:t>
            </w:r>
          </w:p>
          <w:p w14:paraId="66AEFB68" w14:textId="77777777" w:rsidR="001042B4" w:rsidRPr="00C53184" w:rsidRDefault="007379F3" w:rsidP="00C53184">
            <w:pPr>
              <w:rPr>
                <w:b/>
                <w:sz w:val="20"/>
              </w:rPr>
            </w:pPr>
            <w:r>
              <w:rPr>
                <w:b/>
                <w:sz w:val="20"/>
              </w:rPr>
              <w:t>Objetivo 5</w:t>
            </w:r>
            <w:r w:rsidR="00C53184" w:rsidRPr="00C53184">
              <w:rPr>
                <w:b/>
                <w:sz w:val="20"/>
              </w:rPr>
              <w:tab/>
            </w:r>
            <w:r w:rsidR="00C53184" w:rsidRPr="00C53184">
              <w:rPr>
                <w:b/>
                <w:sz w:val="20"/>
              </w:rPr>
              <w:tab/>
            </w:r>
            <w:r w:rsidR="00C53184" w:rsidRPr="00C53184">
              <w:rPr>
                <w:b/>
                <w:sz w:val="20"/>
              </w:rPr>
              <w:tab/>
            </w:r>
            <w:r w:rsidR="00C53184" w:rsidRPr="00C53184">
              <w:rPr>
                <w:b/>
                <w:sz w:val="20"/>
              </w:rPr>
              <w:tab/>
            </w:r>
            <w:r w:rsidR="00C53184">
              <w:rPr>
                <w:b/>
                <w:sz w:val="20"/>
              </w:rPr>
              <w:t xml:space="preserve">   </w:t>
            </w:r>
            <w:r w:rsidR="00933BB5">
              <w:rPr>
                <w:b/>
                <w:sz w:val="20"/>
              </w:rPr>
              <w:t xml:space="preserve">     </w:t>
            </w:r>
            <w:r w:rsidR="00C53184">
              <w:rPr>
                <w:b/>
                <w:sz w:val="20"/>
              </w:rPr>
              <w:t xml:space="preserve">                   X          </w:t>
            </w:r>
            <w:r>
              <w:rPr>
                <w:b/>
                <w:sz w:val="20"/>
              </w:rPr>
              <w:t>X</w:t>
            </w:r>
          </w:p>
          <w:p w14:paraId="61EFA2AA" w14:textId="77777777" w:rsidR="001B6755" w:rsidRDefault="00C53184" w:rsidP="00F378F3">
            <w:pPr>
              <w:rPr>
                <w:b/>
                <w:sz w:val="20"/>
              </w:rPr>
            </w:pPr>
            <w:r w:rsidRPr="00C53184">
              <w:rPr>
                <w:b/>
                <w:sz w:val="20"/>
              </w:rPr>
              <w:t>Redacción tesis</w:t>
            </w:r>
            <w:r w:rsidRPr="00C53184">
              <w:rPr>
                <w:b/>
                <w:sz w:val="20"/>
              </w:rPr>
              <w:tab/>
            </w:r>
            <w:r w:rsidRPr="00C53184">
              <w:rPr>
                <w:b/>
                <w:sz w:val="20"/>
              </w:rPr>
              <w:tab/>
            </w:r>
            <w:r w:rsidRPr="00C53184">
              <w:rPr>
                <w:b/>
                <w:sz w:val="20"/>
              </w:rPr>
              <w:tab/>
            </w:r>
            <w:r w:rsidRPr="00C53184">
              <w:rPr>
                <w:b/>
                <w:sz w:val="20"/>
              </w:rPr>
              <w:tab/>
            </w:r>
            <w:r w:rsidRPr="00C53184">
              <w:rPr>
                <w:b/>
                <w:sz w:val="20"/>
              </w:rPr>
              <w:tab/>
            </w:r>
            <w:r w:rsidRPr="00C53184">
              <w:rPr>
                <w:b/>
                <w:sz w:val="20"/>
              </w:rPr>
              <w:tab/>
            </w:r>
            <w:r w:rsidR="00933BB5">
              <w:rPr>
                <w:b/>
                <w:sz w:val="20"/>
              </w:rPr>
              <w:t xml:space="preserve"> </w:t>
            </w:r>
            <w:r>
              <w:rPr>
                <w:b/>
                <w:sz w:val="20"/>
              </w:rPr>
              <w:t>X           X</w:t>
            </w:r>
          </w:p>
          <w:p w14:paraId="41404473" w14:textId="77777777" w:rsidR="0077472A" w:rsidRPr="007307D8" w:rsidRDefault="0077472A" w:rsidP="00F378F3">
            <w:pPr>
              <w:rPr>
                <w:b/>
                <w:sz w:val="20"/>
              </w:rPr>
            </w:pPr>
            <w:r>
              <w:rPr>
                <w:b/>
                <w:sz w:val="20"/>
              </w:rPr>
              <w:fldChar w:fldCharType="end"/>
            </w:r>
          </w:p>
        </w:tc>
      </w:tr>
      <w:tr w:rsidR="0077472A" w:rsidRPr="00262242" w14:paraId="6F14356E" w14:textId="77777777" w:rsidTr="00262242">
        <w:trPr>
          <w:cantSplit/>
        </w:trPr>
        <w:tc>
          <w:tcPr>
            <w:tcW w:w="9962" w:type="dxa"/>
            <w:shd w:val="clear" w:color="auto" w:fill="17365D"/>
          </w:tcPr>
          <w:p w14:paraId="56ED77A7" w14:textId="77777777" w:rsidR="0077472A" w:rsidRPr="00262242" w:rsidRDefault="0077472A" w:rsidP="000A3367">
            <w:pPr>
              <w:rPr>
                <w:b/>
                <w:sz w:val="20"/>
              </w:rPr>
            </w:pPr>
            <w:r>
              <w:rPr>
                <w:b/>
                <w:sz w:val="20"/>
              </w:rPr>
              <w:lastRenderedPageBreak/>
              <w:t>5</w:t>
            </w:r>
            <w:r w:rsidRPr="007307D8">
              <w:rPr>
                <w:b/>
                <w:sz w:val="20"/>
              </w:rPr>
              <w:t xml:space="preserve">. </w:t>
            </w:r>
            <w:r w:rsidRPr="00262242">
              <w:rPr>
                <w:b/>
                <w:sz w:val="20"/>
              </w:rPr>
              <w:t>Impacte esperat</w:t>
            </w:r>
            <w:r>
              <w:rPr>
                <w:b/>
                <w:sz w:val="20"/>
              </w:rPr>
              <w:t xml:space="preserve">/ Impacto esperado </w:t>
            </w:r>
          </w:p>
        </w:tc>
      </w:tr>
      <w:tr w:rsidR="0077472A" w:rsidRPr="00262242" w14:paraId="1D1645CB" w14:textId="77777777" w:rsidTr="0077472A">
        <w:trPr>
          <w:trHeight w:val="752"/>
        </w:trPr>
        <w:tc>
          <w:tcPr>
            <w:tcW w:w="9962" w:type="dxa"/>
            <w:tcBorders>
              <w:bottom w:val="single" w:sz="4" w:space="0" w:color="auto"/>
            </w:tcBorders>
            <w:shd w:val="clear" w:color="auto" w:fill="auto"/>
          </w:tcPr>
          <w:p w14:paraId="7552AF26" w14:textId="77777777" w:rsidR="0077472A" w:rsidRPr="007307D8" w:rsidRDefault="0077472A" w:rsidP="00943949">
            <w:pPr>
              <w:rPr>
                <w:b/>
                <w:sz w:val="20"/>
              </w:rPr>
            </w:pPr>
          </w:p>
          <w:p w14:paraId="00163E1E" w14:textId="51DA7D32" w:rsidR="001E2A5B" w:rsidRDefault="0077472A" w:rsidP="001F7C12">
            <w:pPr>
              <w:rPr>
                <w:b/>
                <w:noProof/>
                <w:sz w:val="20"/>
              </w:rPr>
            </w:pPr>
            <w:r>
              <w:rPr>
                <w:b/>
                <w:sz w:val="20"/>
              </w:rPr>
              <w:fldChar w:fldCharType="begin">
                <w:ffData>
                  <w:name w:val="Texto7"/>
                  <w:enabled/>
                  <w:calcOnExit w:val="0"/>
                  <w:textInput/>
                </w:ffData>
              </w:fldChar>
            </w:r>
            <w:r>
              <w:rPr>
                <w:b/>
                <w:sz w:val="20"/>
              </w:rPr>
              <w:instrText xml:space="preserve"> FORMTEXT </w:instrText>
            </w:r>
            <w:r>
              <w:rPr>
                <w:b/>
                <w:sz w:val="20"/>
              </w:rPr>
            </w:r>
            <w:r>
              <w:rPr>
                <w:b/>
                <w:sz w:val="20"/>
              </w:rPr>
              <w:fldChar w:fldCharType="separate"/>
            </w:r>
            <w:r w:rsidR="001F7C12" w:rsidRPr="001F7C12">
              <w:rPr>
                <w:b/>
                <w:sz w:val="20"/>
              </w:rPr>
              <w:t xml:space="preserve">El estudio fundamental de las reacciones de electrooxidación y electrorreducción del HMF y el </w:t>
            </w:r>
            <w:r w:rsidR="001F7C12">
              <w:rPr>
                <w:b/>
                <w:sz w:val="20"/>
              </w:rPr>
              <w:t>FF</w:t>
            </w:r>
            <w:r w:rsidR="001F7C12" w:rsidRPr="001F7C12">
              <w:rPr>
                <w:b/>
                <w:sz w:val="20"/>
              </w:rPr>
              <w:t xml:space="preserve"> en electrodos monocristalinos de oro y cobre, respectivamente, abarca múltiples aspectos que pueden tener un impacto significativo en el campo de la electroquímica. </w:t>
            </w:r>
            <w:r w:rsidR="001E2A5B">
              <w:rPr>
                <w:b/>
                <w:sz w:val="20"/>
              </w:rPr>
              <w:t>A</w:t>
            </w:r>
            <w:r w:rsidR="001F7C12" w:rsidRPr="001F7C12">
              <w:rPr>
                <w:b/>
                <w:sz w:val="20"/>
              </w:rPr>
              <w:t>l profundizar en la comprensión de la cinética y los mecanismos de estas reacciones, se espera contribu</w:t>
            </w:r>
            <w:r w:rsidR="001F7C12">
              <w:rPr>
                <w:b/>
                <w:sz w:val="20"/>
              </w:rPr>
              <w:t>ir</w:t>
            </w:r>
            <w:r w:rsidR="001F7C12" w:rsidRPr="001F7C12">
              <w:rPr>
                <w:b/>
                <w:sz w:val="20"/>
              </w:rPr>
              <w:t xml:space="preserve"> al diseño de catalizadores más eficientes y selectivos. </w:t>
            </w:r>
            <w:r w:rsidR="001E2A5B">
              <w:rPr>
                <w:b/>
                <w:sz w:val="20"/>
              </w:rPr>
              <w:t>Por otro lado</w:t>
            </w:r>
            <w:r w:rsidR="001F7C12" w:rsidRPr="001F7C12">
              <w:rPr>
                <w:b/>
                <w:sz w:val="20"/>
              </w:rPr>
              <w:t xml:space="preserve">, </w:t>
            </w:r>
            <w:r w:rsidR="001E2A5B">
              <w:rPr>
                <w:b/>
                <w:sz w:val="20"/>
              </w:rPr>
              <w:t>se facilitaría</w:t>
            </w:r>
            <w:r w:rsidR="001F7C12" w:rsidRPr="001F7C12">
              <w:rPr>
                <w:b/>
                <w:sz w:val="20"/>
              </w:rPr>
              <w:t xml:space="preserve"> la optimización de los procesos electroquímicos y, en consecuencia, </w:t>
            </w:r>
            <w:r w:rsidR="001F7C12">
              <w:rPr>
                <w:b/>
                <w:sz w:val="20"/>
              </w:rPr>
              <w:t xml:space="preserve">se </w:t>
            </w:r>
            <w:r w:rsidR="001F7C12" w:rsidRPr="001F7C12">
              <w:rPr>
                <w:b/>
                <w:sz w:val="20"/>
              </w:rPr>
              <w:t>mejora</w:t>
            </w:r>
            <w:r w:rsidR="001E2A5B">
              <w:rPr>
                <w:b/>
                <w:sz w:val="20"/>
              </w:rPr>
              <w:t>ría</w:t>
            </w:r>
            <w:r w:rsidR="001F7C12" w:rsidRPr="001F7C12">
              <w:rPr>
                <w:b/>
                <w:sz w:val="20"/>
              </w:rPr>
              <w:t xml:space="preserve"> la eficiencia energética</w:t>
            </w:r>
            <w:r w:rsidR="001E2A5B">
              <w:rPr>
                <w:b/>
                <w:sz w:val="20"/>
              </w:rPr>
              <w:t>, reduciendo</w:t>
            </w:r>
            <w:r w:rsidR="001F7C12" w:rsidRPr="001F7C12">
              <w:rPr>
                <w:b/>
                <w:sz w:val="20"/>
              </w:rPr>
              <w:t xml:space="preserve"> los costes asociados a la producción de biocombustibles y productos químicos derivados de la biomasa</w:t>
            </w:r>
            <w:r w:rsidR="001F7C12" w:rsidRPr="001F7C12">
              <w:rPr>
                <w:b/>
                <w:noProof/>
                <w:sz w:val="20"/>
              </w:rPr>
              <w:t>.</w:t>
            </w:r>
          </w:p>
          <w:p w14:paraId="7059BB5E" w14:textId="77777777" w:rsidR="001E2A5B" w:rsidRDefault="001E2A5B" w:rsidP="001E2A5B">
            <w:pPr>
              <w:rPr>
                <w:b/>
                <w:sz w:val="20"/>
              </w:rPr>
            </w:pPr>
            <w:r w:rsidRPr="001E2A5B">
              <w:rPr>
                <w:b/>
                <w:sz w:val="20"/>
              </w:rPr>
              <w:t>El estudio de las superficies de los electrodos monocristalinos de oro y cobre en esta tesis también puede ser beneficioso para la investigación de otros materiales electroactivos. Al comprender cómo las propiedades superficiales de estos metales afectan la actividad electroquímica de los compuestos en estudio, se puede obtener información valiosa sobre cómo mejorar el rendimiento de otros materiales en aplicaciones electroquímicas similares.</w:t>
            </w:r>
          </w:p>
          <w:p w14:paraId="3D760760" w14:textId="20946B55" w:rsidR="007379F3" w:rsidRDefault="001E2A5B" w:rsidP="001E2A5B">
            <w:pPr>
              <w:rPr>
                <w:b/>
                <w:sz w:val="20"/>
              </w:rPr>
            </w:pPr>
            <w:r>
              <w:rPr>
                <w:b/>
                <w:sz w:val="20"/>
              </w:rPr>
              <w:t>Por otr</w:t>
            </w:r>
            <w:r w:rsidR="00C97836">
              <w:rPr>
                <w:b/>
                <w:sz w:val="20"/>
              </w:rPr>
              <w:t>a parte</w:t>
            </w:r>
            <w:r w:rsidRPr="001E2A5B">
              <w:rPr>
                <w:b/>
                <w:sz w:val="20"/>
              </w:rPr>
              <w:t>,</w:t>
            </w:r>
            <w:r>
              <w:rPr>
                <w:b/>
                <w:sz w:val="20"/>
              </w:rPr>
              <w:t xml:space="preserve"> esta tesis doctoral</w:t>
            </w:r>
            <w:r w:rsidRPr="001E2A5B">
              <w:rPr>
                <w:b/>
                <w:sz w:val="20"/>
              </w:rPr>
              <w:t xml:space="preserve"> puede tener implicaciones en la investigación de otros procesos electroquímicos y sus mecanismos. La información adquirida en esta investigación podría ser aplicable a la producción de hidrógeno a través de la electrólisis del agua, un proceso de gran importancia en la producción de energía limpia y sostenible. La optimización de las condiciones de electrólisis y el diseño de electrodos y catalizadores más eficientes podrían beneficiarse de los conocimientos adquiridos en esta tesis, lo que tendría un impacto en la producción de hidrógeno a gran escala</w:t>
            </w:r>
            <w:r>
              <w:rPr>
                <w:b/>
                <w:sz w:val="20"/>
              </w:rPr>
              <w:t>.</w:t>
            </w:r>
          </w:p>
          <w:p w14:paraId="14FB0DEF" w14:textId="5833EF51" w:rsidR="00C97836" w:rsidRDefault="00C97836" w:rsidP="00C97836">
            <w:pPr>
              <w:rPr>
                <w:b/>
                <w:sz w:val="20"/>
              </w:rPr>
            </w:pPr>
            <w:bookmarkStart w:id="9" w:name="_GoBack"/>
            <w:bookmarkEnd w:id="9"/>
            <w:r>
              <w:rPr>
                <w:b/>
                <w:sz w:val="20"/>
              </w:rPr>
              <w:t>Se espera p</w:t>
            </w:r>
            <w:r w:rsidRPr="00C97836">
              <w:rPr>
                <w:b/>
                <w:sz w:val="20"/>
              </w:rPr>
              <w:t>ublica</w:t>
            </w:r>
            <w:r>
              <w:rPr>
                <w:b/>
                <w:sz w:val="20"/>
              </w:rPr>
              <w:t>r</w:t>
            </w:r>
            <w:r w:rsidRPr="00C97836">
              <w:rPr>
                <w:b/>
                <w:sz w:val="20"/>
              </w:rPr>
              <w:t xml:space="preserve"> los resultados en revistas indexadas en el índice Journal of Citation Reports</w:t>
            </w:r>
            <w:r>
              <w:rPr>
                <w:b/>
                <w:sz w:val="20"/>
              </w:rPr>
              <w:t xml:space="preserve"> y p</w:t>
            </w:r>
            <w:r w:rsidRPr="00C97836">
              <w:rPr>
                <w:b/>
                <w:sz w:val="20"/>
              </w:rPr>
              <w:t>resenta</w:t>
            </w:r>
            <w:r>
              <w:rPr>
                <w:b/>
                <w:sz w:val="20"/>
              </w:rPr>
              <w:t>r</w:t>
            </w:r>
            <w:r w:rsidRPr="00C97836">
              <w:rPr>
                <w:b/>
                <w:sz w:val="20"/>
              </w:rPr>
              <w:t xml:space="preserve"> por parte de la estudiante de los resultados obtenidos en congresos de ámbito nacional e internacional.</w:t>
            </w:r>
          </w:p>
          <w:p w14:paraId="7405C9A9" w14:textId="51DA7D32" w:rsidR="0077472A" w:rsidRPr="007307D8" w:rsidRDefault="0077472A" w:rsidP="001E2A5B">
            <w:pPr>
              <w:rPr>
                <w:b/>
                <w:sz w:val="20"/>
              </w:rPr>
            </w:pPr>
            <w:r>
              <w:rPr>
                <w:b/>
                <w:sz w:val="20"/>
              </w:rPr>
              <w:fldChar w:fldCharType="end"/>
            </w:r>
          </w:p>
        </w:tc>
      </w:tr>
      <w:tr w:rsidR="0077472A" w:rsidRPr="007307D8" w14:paraId="23E63F73" w14:textId="77777777" w:rsidTr="00262242">
        <w:trPr>
          <w:cantSplit/>
        </w:trPr>
        <w:tc>
          <w:tcPr>
            <w:tcW w:w="9962" w:type="dxa"/>
            <w:shd w:val="clear" w:color="auto" w:fill="17365D"/>
          </w:tcPr>
          <w:p w14:paraId="7A8037B6" w14:textId="77777777" w:rsidR="0077472A" w:rsidRPr="007307D8" w:rsidRDefault="0077472A" w:rsidP="000A3367">
            <w:pPr>
              <w:rPr>
                <w:sz w:val="20"/>
              </w:rPr>
            </w:pPr>
            <w:r>
              <w:rPr>
                <w:b/>
                <w:sz w:val="20"/>
              </w:rPr>
              <w:t xml:space="preserve">6. </w:t>
            </w:r>
            <w:r w:rsidRPr="000A3367">
              <w:rPr>
                <w:b/>
                <w:sz w:val="20"/>
                <w:lang w:val="ca-ES"/>
              </w:rPr>
              <w:t>Implicacions ètiques o de bioseguretat</w:t>
            </w:r>
            <w:r>
              <w:rPr>
                <w:b/>
                <w:sz w:val="20"/>
              </w:rPr>
              <w:t>/ Implicaciones éticas o de bioseguridad</w:t>
            </w:r>
            <w:r w:rsidRPr="007307D8">
              <w:rPr>
                <w:b/>
                <w:sz w:val="20"/>
              </w:rPr>
              <w:t xml:space="preserve">. </w:t>
            </w:r>
          </w:p>
        </w:tc>
      </w:tr>
      <w:tr w:rsidR="0077472A" w:rsidRPr="007307D8" w14:paraId="2EF8233A" w14:textId="77777777" w:rsidTr="00262242">
        <w:trPr>
          <w:trHeight w:val="1830"/>
        </w:trPr>
        <w:tc>
          <w:tcPr>
            <w:tcW w:w="9962" w:type="dxa"/>
            <w:tcBorders>
              <w:bottom w:val="single" w:sz="4" w:space="0" w:color="auto"/>
            </w:tcBorders>
            <w:shd w:val="clear" w:color="auto" w:fill="auto"/>
          </w:tcPr>
          <w:p w14:paraId="531CDBD8" w14:textId="77777777" w:rsidR="0077472A" w:rsidRDefault="0077472A" w:rsidP="000A3367">
            <w:pPr>
              <w:autoSpaceDE w:val="0"/>
              <w:autoSpaceDN w:val="0"/>
              <w:adjustRightInd w:val="0"/>
              <w:rPr>
                <w:rFonts w:cs="Arial"/>
                <w:b/>
                <w:bCs/>
                <w:sz w:val="20"/>
                <w:lang w:val="ca-ES"/>
              </w:rPr>
            </w:pPr>
            <w:r>
              <w:rPr>
                <w:rFonts w:cs="Arial"/>
                <w:b/>
                <w:bCs/>
                <w:sz w:val="20"/>
                <w:lang w:val="ca-ES"/>
              </w:rPr>
              <w:t>Indique</w:t>
            </w:r>
            <w:r w:rsidRPr="0043257F">
              <w:rPr>
                <w:rFonts w:cs="Arial"/>
                <w:b/>
                <w:bCs/>
                <w:sz w:val="20"/>
                <w:lang w:val="ca-ES"/>
              </w:rPr>
              <w:t xml:space="preserve"> si la memòria contempla algun </w:t>
            </w:r>
            <w:r>
              <w:rPr>
                <w:rFonts w:cs="Arial"/>
                <w:b/>
                <w:bCs/>
                <w:sz w:val="20"/>
                <w:lang w:val="ca-ES"/>
              </w:rPr>
              <w:t>dels següents aspectes que pugue</w:t>
            </w:r>
            <w:r w:rsidRPr="0043257F">
              <w:rPr>
                <w:rFonts w:cs="Arial"/>
                <w:b/>
                <w:bCs/>
                <w:sz w:val="20"/>
                <w:lang w:val="ca-ES"/>
              </w:rPr>
              <w:t>n tenir implicacions ètiques o relatives a la bioseguretat:</w:t>
            </w:r>
          </w:p>
          <w:p w14:paraId="152AC8BC" w14:textId="77777777" w:rsidR="0077472A" w:rsidRPr="0043257F" w:rsidRDefault="0077472A" w:rsidP="000A3367">
            <w:pPr>
              <w:autoSpaceDE w:val="0"/>
              <w:autoSpaceDN w:val="0"/>
              <w:adjustRightInd w:val="0"/>
              <w:rPr>
                <w:rFonts w:cs="Arial"/>
                <w:b/>
                <w:bCs/>
                <w:sz w:val="20"/>
                <w:lang w:val="ca-ES"/>
              </w:rPr>
            </w:pPr>
          </w:p>
          <w:p w14:paraId="256390EA" w14:textId="77777777" w:rsidR="0077472A" w:rsidRPr="000A3367" w:rsidRDefault="0077472A" w:rsidP="000A3367">
            <w:pPr>
              <w:autoSpaceDE w:val="0"/>
              <w:autoSpaceDN w:val="0"/>
              <w:adjustRightInd w:val="0"/>
              <w:rPr>
                <w:rFonts w:cs="Arial"/>
                <w:b/>
                <w:bCs/>
                <w:sz w:val="20"/>
              </w:rPr>
            </w:pPr>
            <w:r w:rsidRPr="000A3367">
              <w:rPr>
                <w:rFonts w:cs="Arial"/>
                <w:b/>
                <w:bCs/>
                <w:sz w:val="20"/>
              </w:rPr>
              <w:t>Indique si la memoria contempla alguno de los siguientes aspectos que puedan tener implicaciones éticas o relativas a la bioseguridad:</w:t>
            </w:r>
          </w:p>
          <w:p w14:paraId="77BB38D2" w14:textId="77777777" w:rsidR="0077472A" w:rsidRDefault="0077472A" w:rsidP="000A3367">
            <w:pPr>
              <w:autoSpaceDE w:val="0"/>
              <w:autoSpaceDN w:val="0"/>
              <w:adjustRightInd w:val="0"/>
              <w:rPr>
                <w:rFonts w:cs="Arial"/>
                <w:sz w:val="20"/>
              </w:rPr>
            </w:pPr>
          </w:p>
          <w:p w14:paraId="647FCBFE" w14:textId="77777777" w:rsidR="0077472A" w:rsidRDefault="0077472A" w:rsidP="001545CE">
            <w:pPr>
              <w:numPr>
                <w:ilvl w:val="0"/>
                <w:numId w:val="5"/>
              </w:numPr>
              <w:autoSpaceDE w:val="0"/>
              <w:autoSpaceDN w:val="0"/>
              <w:adjustRightInd w:val="0"/>
              <w:rPr>
                <w:rFonts w:cs="Arial"/>
                <w:sz w:val="20"/>
              </w:rPr>
            </w:pPr>
            <w:r>
              <w:rPr>
                <w:rFonts w:cs="Arial"/>
                <w:sz w:val="20"/>
              </w:rPr>
              <w:t>Recerca en humans o</w:t>
            </w:r>
            <w:r w:rsidRPr="001545CE">
              <w:rPr>
                <w:rFonts w:cs="Arial"/>
                <w:sz w:val="20"/>
              </w:rPr>
              <w:t xml:space="preserve"> utilització de mostres biològiques d'origen humà </w:t>
            </w:r>
          </w:p>
          <w:p w14:paraId="15C1CB48" w14:textId="77777777" w:rsidR="0077472A" w:rsidRDefault="0077472A" w:rsidP="001545CE">
            <w:pPr>
              <w:autoSpaceDE w:val="0"/>
              <w:autoSpaceDN w:val="0"/>
              <w:adjustRightInd w:val="0"/>
              <w:ind w:left="360"/>
              <w:rPr>
                <w:rFonts w:cs="Arial"/>
                <w:sz w:val="20"/>
              </w:rPr>
            </w:pPr>
            <w:r w:rsidRPr="000A3367">
              <w:rPr>
                <w:rFonts w:cs="Arial"/>
                <w:sz w:val="20"/>
              </w:rPr>
              <w:t>Investigación en humanos o utilización de muestras biológicas de origen humano</w:t>
            </w:r>
          </w:p>
          <w:p w14:paraId="46A0543C" w14:textId="77777777" w:rsidR="0077472A" w:rsidRDefault="0077472A" w:rsidP="001545CE">
            <w:pPr>
              <w:autoSpaceDE w:val="0"/>
              <w:autoSpaceDN w:val="0"/>
              <w:adjustRightInd w:val="0"/>
              <w:ind w:left="360"/>
              <w:rPr>
                <w:rFonts w:cs="Arial"/>
                <w:sz w:val="20"/>
              </w:rPr>
            </w:pPr>
            <w:r>
              <w:rPr>
                <w:rFonts w:cs="Arial"/>
                <w:sz w:val="20"/>
              </w:rPr>
              <w:tab/>
              <w:t xml:space="preserve">Si </w:t>
            </w:r>
            <w:r>
              <w:rPr>
                <w:rFonts w:cs="Arial"/>
                <w:sz w:val="20"/>
              </w:rPr>
              <w:fldChar w:fldCharType="begin">
                <w:ffData>
                  <w:name w:val="Marcar1"/>
                  <w:enabled/>
                  <w:calcOnExit w:val="0"/>
                  <w:checkBox>
                    <w:sizeAuto/>
                    <w:default w:val="0"/>
                  </w:checkBox>
                </w:ffData>
              </w:fldChar>
            </w:r>
            <w:bookmarkStart w:id="10" w:name="Marcar1"/>
            <w:r>
              <w:rPr>
                <w:rFonts w:cs="Arial"/>
                <w:sz w:val="20"/>
              </w:rPr>
              <w:instrText xml:space="preserve"> FORMCHECKBOX </w:instrText>
            </w:r>
            <w:r w:rsidR="001D150C">
              <w:rPr>
                <w:rFonts w:cs="Arial"/>
                <w:sz w:val="20"/>
              </w:rPr>
            </w:r>
            <w:r w:rsidR="001D150C">
              <w:rPr>
                <w:rFonts w:cs="Arial"/>
                <w:sz w:val="20"/>
              </w:rPr>
              <w:fldChar w:fldCharType="separate"/>
            </w:r>
            <w:r>
              <w:rPr>
                <w:rFonts w:cs="Arial"/>
                <w:sz w:val="20"/>
              </w:rPr>
              <w:fldChar w:fldCharType="end"/>
            </w:r>
            <w:bookmarkEnd w:id="10"/>
            <w:r w:rsidRPr="000A3367">
              <w:rPr>
                <w:rFonts w:cs="Arial"/>
                <w:sz w:val="20"/>
              </w:rPr>
              <w:tab/>
            </w:r>
            <w:r>
              <w:rPr>
                <w:rFonts w:cs="Arial"/>
                <w:sz w:val="20"/>
              </w:rPr>
              <w:t xml:space="preserve">No  </w:t>
            </w:r>
            <w:r>
              <w:rPr>
                <w:rFonts w:cs="Arial"/>
                <w:sz w:val="20"/>
              </w:rPr>
              <w:fldChar w:fldCharType="begin">
                <w:ffData>
                  <w:name w:val="Marcar2"/>
                  <w:enabled/>
                  <w:calcOnExit w:val="0"/>
                  <w:checkBox>
                    <w:sizeAuto/>
                    <w:default w:val="0"/>
                    <w:checked/>
                  </w:checkBox>
                </w:ffData>
              </w:fldChar>
            </w:r>
            <w:bookmarkStart w:id="11" w:name="Marcar2"/>
            <w:r>
              <w:rPr>
                <w:rFonts w:cs="Arial"/>
                <w:sz w:val="20"/>
              </w:rPr>
              <w:instrText xml:space="preserve"> FORMCHECKBOX </w:instrText>
            </w:r>
            <w:r w:rsidR="001D150C">
              <w:rPr>
                <w:rFonts w:cs="Arial"/>
                <w:sz w:val="20"/>
              </w:rPr>
            </w:r>
            <w:r w:rsidR="001D150C">
              <w:rPr>
                <w:rFonts w:cs="Arial"/>
                <w:sz w:val="20"/>
              </w:rPr>
              <w:fldChar w:fldCharType="separate"/>
            </w:r>
            <w:r>
              <w:rPr>
                <w:rFonts w:cs="Arial"/>
                <w:sz w:val="20"/>
              </w:rPr>
              <w:fldChar w:fldCharType="end"/>
            </w:r>
            <w:bookmarkEnd w:id="11"/>
            <w:r>
              <w:rPr>
                <w:rFonts w:cs="Arial"/>
                <w:sz w:val="20"/>
              </w:rPr>
              <w:t xml:space="preserve"> </w:t>
            </w:r>
          </w:p>
          <w:p w14:paraId="0FCC5BCA" w14:textId="77777777" w:rsidR="0077472A" w:rsidRPr="000A3367" w:rsidRDefault="0077472A" w:rsidP="001545CE">
            <w:pPr>
              <w:autoSpaceDE w:val="0"/>
              <w:autoSpaceDN w:val="0"/>
              <w:adjustRightInd w:val="0"/>
              <w:ind w:left="360"/>
              <w:rPr>
                <w:rFonts w:cs="Arial"/>
                <w:sz w:val="20"/>
              </w:rPr>
            </w:pPr>
          </w:p>
          <w:p w14:paraId="2DEA0DA1" w14:textId="77777777" w:rsidR="0077472A" w:rsidRDefault="0077472A" w:rsidP="001545CE">
            <w:pPr>
              <w:numPr>
                <w:ilvl w:val="0"/>
                <w:numId w:val="5"/>
              </w:numPr>
              <w:autoSpaceDE w:val="0"/>
              <w:autoSpaceDN w:val="0"/>
              <w:adjustRightInd w:val="0"/>
              <w:rPr>
                <w:rFonts w:cs="Arial"/>
                <w:sz w:val="20"/>
              </w:rPr>
            </w:pPr>
            <w:r w:rsidRPr="001545CE">
              <w:rPr>
                <w:rFonts w:cs="Arial"/>
                <w:sz w:val="20"/>
              </w:rPr>
              <w:t>Utilització de cèl·lules troncals embrionàries humanes, o línies derivades d'elles</w:t>
            </w:r>
          </w:p>
          <w:p w14:paraId="0719AAA4" w14:textId="77777777" w:rsidR="0077472A" w:rsidRDefault="0077472A" w:rsidP="001545CE">
            <w:pPr>
              <w:autoSpaceDE w:val="0"/>
              <w:autoSpaceDN w:val="0"/>
              <w:adjustRightInd w:val="0"/>
              <w:ind w:left="360"/>
              <w:rPr>
                <w:rFonts w:cs="Arial"/>
                <w:sz w:val="20"/>
              </w:rPr>
            </w:pPr>
            <w:r w:rsidRPr="000A3367">
              <w:rPr>
                <w:rFonts w:cs="Arial"/>
                <w:sz w:val="20"/>
              </w:rPr>
              <w:t>Utilización de células troncales embrionarias humanas, o líneas derivadas de ellas</w:t>
            </w:r>
          </w:p>
          <w:p w14:paraId="7EB3FE30" w14:textId="77777777" w:rsidR="0077472A" w:rsidRDefault="0077472A" w:rsidP="001545CE">
            <w:pPr>
              <w:autoSpaceDE w:val="0"/>
              <w:autoSpaceDN w:val="0"/>
              <w:adjustRightInd w:val="0"/>
              <w:ind w:left="360"/>
              <w:rPr>
                <w:rFonts w:cs="Arial"/>
                <w:sz w:val="20"/>
              </w:rPr>
            </w:pPr>
            <w:r>
              <w:rPr>
                <w:rFonts w:cs="Arial"/>
                <w:sz w:val="20"/>
              </w:rPr>
              <w:tab/>
              <w:t xml:space="preserve">Si </w:t>
            </w:r>
            <w:r>
              <w:rPr>
                <w:rFonts w:cs="Arial"/>
                <w:sz w:val="20"/>
              </w:rPr>
              <w:fldChar w:fldCharType="begin">
                <w:ffData>
                  <w:name w:val="Marcar1"/>
                  <w:enabled/>
                  <w:calcOnExit w:val="0"/>
                  <w:checkBox>
                    <w:sizeAuto/>
                    <w:default w:val="0"/>
                  </w:checkBox>
                </w:ffData>
              </w:fldChar>
            </w:r>
            <w:r>
              <w:rPr>
                <w:rFonts w:cs="Arial"/>
                <w:sz w:val="20"/>
              </w:rPr>
              <w:instrText xml:space="preserve"> FORMCHECKBOX </w:instrText>
            </w:r>
            <w:r w:rsidR="001D150C">
              <w:rPr>
                <w:rFonts w:cs="Arial"/>
                <w:sz w:val="20"/>
              </w:rPr>
            </w:r>
            <w:r w:rsidR="001D150C">
              <w:rPr>
                <w:rFonts w:cs="Arial"/>
                <w:sz w:val="20"/>
              </w:rPr>
              <w:fldChar w:fldCharType="separate"/>
            </w:r>
            <w:r>
              <w:rPr>
                <w:rFonts w:cs="Arial"/>
                <w:sz w:val="20"/>
              </w:rPr>
              <w:fldChar w:fldCharType="end"/>
            </w:r>
            <w:r w:rsidRPr="000A3367">
              <w:rPr>
                <w:rFonts w:cs="Arial"/>
                <w:sz w:val="20"/>
              </w:rPr>
              <w:tab/>
            </w:r>
            <w:r>
              <w:rPr>
                <w:rFonts w:cs="Arial"/>
                <w:sz w:val="20"/>
              </w:rPr>
              <w:t xml:space="preserve">No  </w:t>
            </w:r>
            <w:r>
              <w:rPr>
                <w:rFonts w:cs="Arial"/>
                <w:sz w:val="20"/>
              </w:rPr>
              <w:fldChar w:fldCharType="begin">
                <w:ffData>
                  <w:name w:val="Marcar2"/>
                  <w:enabled/>
                  <w:calcOnExit w:val="0"/>
                  <w:checkBox>
                    <w:sizeAuto/>
                    <w:default w:val="0"/>
                    <w:checked/>
                  </w:checkBox>
                </w:ffData>
              </w:fldChar>
            </w:r>
            <w:r>
              <w:rPr>
                <w:rFonts w:cs="Arial"/>
                <w:sz w:val="20"/>
              </w:rPr>
              <w:instrText xml:space="preserve"> FORMCHECKBOX </w:instrText>
            </w:r>
            <w:r w:rsidR="001D150C">
              <w:rPr>
                <w:rFonts w:cs="Arial"/>
                <w:sz w:val="20"/>
              </w:rPr>
            </w:r>
            <w:r w:rsidR="001D150C">
              <w:rPr>
                <w:rFonts w:cs="Arial"/>
                <w:sz w:val="20"/>
              </w:rPr>
              <w:fldChar w:fldCharType="separate"/>
            </w:r>
            <w:r>
              <w:rPr>
                <w:rFonts w:cs="Arial"/>
                <w:sz w:val="20"/>
              </w:rPr>
              <w:fldChar w:fldCharType="end"/>
            </w:r>
          </w:p>
          <w:p w14:paraId="5A2B6282" w14:textId="77777777" w:rsidR="0077472A" w:rsidRPr="000A3367" w:rsidRDefault="0077472A" w:rsidP="001545CE">
            <w:pPr>
              <w:autoSpaceDE w:val="0"/>
              <w:autoSpaceDN w:val="0"/>
              <w:adjustRightInd w:val="0"/>
              <w:ind w:left="360"/>
              <w:rPr>
                <w:rFonts w:cs="Arial"/>
                <w:sz w:val="20"/>
              </w:rPr>
            </w:pPr>
          </w:p>
          <w:p w14:paraId="4D6F04CB" w14:textId="77777777" w:rsidR="0077472A" w:rsidRDefault="0077472A" w:rsidP="001545CE">
            <w:pPr>
              <w:numPr>
                <w:ilvl w:val="0"/>
                <w:numId w:val="5"/>
              </w:numPr>
              <w:autoSpaceDE w:val="0"/>
              <w:autoSpaceDN w:val="0"/>
              <w:adjustRightInd w:val="0"/>
              <w:rPr>
                <w:rFonts w:cs="Arial"/>
                <w:sz w:val="20"/>
              </w:rPr>
            </w:pPr>
            <w:r>
              <w:rPr>
                <w:rFonts w:cs="Arial"/>
                <w:sz w:val="20"/>
              </w:rPr>
              <w:t>A</w:t>
            </w:r>
            <w:r w:rsidRPr="001545CE">
              <w:rPr>
                <w:rFonts w:cs="Arial"/>
                <w:sz w:val="20"/>
              </w:rPr>
              <w:t xml:space="preserve">ssaigs clínics </w:t>
            </w:r>
          </w:p>
          <w:p w14:paraId="3717CB58" w14:textId="77777777" w:rsidR="0077472A" w:rsidRDefault="0077472A" w:rsidP="001545CE">
            <w:pPr>
              <w:autoSpaceDE w:val="0"/>
              <w:autoSpaceDN w:val="0"/>
              <w:adjustRightInd w:val="0"/>
              <w:ind w:left="360"/>
              <w:rPr>
                <w:rFonts w:cs="Arial"/>
                <w:sz w:val="20"/>
              </w:rPr>
            </w:pPr>
            <w:r w:rsidRPr="000A3367">
              <w:rPr>
                <w:rFonts w:cs="Arial"/>
                <w:sz w:val="20"/>
              </w:rPr>
              <w:t>Ensayos clínicos</w:t>
            </w:r>
          </w:p>
          <w:p w14:paraId="26E0C284" w14:textId="77777777" w:rsidR="0077472A" w:rsidRDefault="0077472A" w:rsidP="001545CE">
            <w:pPr>
              <w:autoSpaceDE w:val="0"/>
              <w:autoSpaceDN w:val="0"/>
              <w:adjustRightInd w:val="0"/>
              <w:ind w:left="360"/>
              <w:rPr>
                <w:rFonts w:cs="Arial"/>
                <w:sz w:val="20"/>
              </w:rPr>
            </w:pPr>
            <w:r>
              <w:rPr>
                <w:rFonts w:cs="Arial"/>
                <w:sz w:val="20"/>
              </w:rPr>
              <w:tab/>
              <w:t xml:space="preserve">Si </w:t>
            </w:r>
            <w:r>
              <w:rPr>
                <w:rFonts w:cs="Arial"/>
                <w:sz w:val="20"/>
              </w:rPr>
              <w:fldChar w:fldCharType="begin">
                <w:ffData>
                  <w:name w:val="Marcar1"/>
                  <w:enabled/>
                  <w:calcOnExit w:val="0"/>
                  <w:checkBox>
                    <w:sizeAuto/>
                    <w:default w:val="0"/>
                  </w:checkBox>
                </w:ffData>
              </w:fldChar>
            </w:r>
            <w:r>
              <w:rPr>
                <w:rFonts w:cs="Arial"/>
                <w:sz w:val="20"/>
              </w:rPr>
              <w:instrText xml:space="preserve"> FORMCHECKBOX </w:instrText>
            </w:r>
            <w:r w:rsidR="001D150C">
              <w:rPr>
                <w:rFonts w:cs="Arial"/>
                <w:sz w:val="20"/>
              </w:rPr>
            </w:r>
            <w:r w:rsidR="001D150C">
              <w:rPr>
                <w:rFonts w:cs="Arial"/>
                <w:sz w:val="20"/>
              </w:rPr>
              <w:fldChar w:fldCharType="separate"/>
            </w:r>
            <w:r>
              <w:rPr>
                <w:rFonts w:cs="Arial"/>
                <w:sz w:val="20"/>
              </w:rPr>
              <w:fldChar w:fldCharType="end"/>
            </w:r>
            <w:r w:rsidRPr="000A3367">
              <w:rPr>
                <w:rFonts w:cs="Arial"/>
                <w:sz w:val="20"/>
              </w:rPr>
              <w:tab/>
            </w:r>
            <w:r>
              <w:rPr>
                <w:rFonts w:cs="Arial"/>
                <w:sz w:val="20"/>
              </w:rPr>
              <w:t xml:space="preserve">No  </w:t>
            </w:r>
            <w:r>
              <w:rPr>
                <w:rFonts w:cs="Arial"/>
                <w:sz w:val="20"/>
              </w:rPr>
              <w:fldChar w:fldCharType="begin">
                <w:ffData>
                  <w:name w:val="Marcar2"/>
                  <w:enabled/>
                  <w:calcOnExit w:val="0"/>
                  <w:checkBox>
                    <w:sizeAuto/>
                    <w:default w:val="0"/>
                    <w:checked/>
                  </w:checkBox>
                </w:ffData>
              </w:fldChar>
            </w:r>
            <w:r>
              <w:rPr>
                <w:rFonts w:cs="Arial"/>
                <w:sz w:val="20"/>
              </w:rPr>
              <w:instrText xml:space="preserve"> FORMCHECKBOX </w:instrText>
            </w:r>
            <w:r w:rsidR="001D150C">
              <w:rPr>
                <w:rFonts w:cs="Arial"/>
                <w:sz w:val="20"/>
              </w:rPr>
            </w:r>
            <w:r w:rsidR="001D150C">
              <w:rPr>
                <w:rFonts w:cs="Arial"/>
                <w:sz w:val="20"/>
              </w:rPr>
              <w:fldChar w:fldCharType="separate"/>
            </w:r>
            <w:r>
              <w:rPr>
                <w:rFonts w:cs="Arial"/>
                <w:sz w:val="20"/>
              </w:rPr>
              <w:fldChar w:fldCharType="end"/>
            </w:r>
          </w:p>
          <w:p w14:paraId="179309BD" w14:textId="77777777" w:rsidR="0077472A" w:rsidRPr="000A3367" w:rsidRDefault="0077472A" w:rsidP="001545CE">
            <w:pPr>
              <w:autoSpaceDE w:val="0"/>
              <w:autoSpaceDN w:val="0"/>
              <w:adjustRightInd w:val="0"/>
              <w:ind w:left="360"/>
              <w:rPr>
                <w:rFonts w:cs="Arial"/>
                <w:sz w:val="20"/>
              </w:rPr>
            </w:pPr>
          </w:p>
          <w:p w14:paraId="7EE94B95" w14:textId="77777777" w:rsidR="0077472A" w:rsidRDefault="0077472A" w:rsidP="001545CE">
            <w:pPr>
              <w:numPr>
                <w:ilvl w:val="0"/>
                <w:numId w:val="5"/>
              </w:numPr>
              <w:autoSpaceDE w:val="0"/>
              <w:autoSpaceDN w:val="0"/>
              <w:adjustRightInd w:val="0"/>
              <w:rPr>
                <w:rFonts w:cs="Arial"/>
                <w:sz w:val="20"/>
              </w:rPr>
            </w:pPr>
            <w:r w:rsidRPr="001545CE">
              <w:rPr>
                <w:rFonts w:cs="Arial"/>
                <w:sz w:val="20"/>
              </w:rPr>
              <w:t>Ús de dades personals, informació genètica,</w:t>
            </w:r>
            <w:r>
              <w:rPr>
                <w:rFonts w:cs="Arial"/>
                <w:sz w:val="20"/>
              </w:rPr>
              <w:t xml:space="preserve"> uns</w:t>
            </w:r>
            <w:r w:rsidRPr="001545CE">
              <w:rPr>
                <w:rFonts w:cs="Arial"/>
                <w:sz w:val="20"/>
              </w:rPr>
              <w:t xml:space="preserve"> altres </w:t>
            </w:r>
          </w:p>
          <w:p w14:paraId="57058E9C" w14:textId="77777777" w:rsidR="0077472A" w:rsidRDefault="0077472A" w:rsidP="001545CE">
            <w:pPr>
              <w:autoSpaceDE w:val="0"/>
              <w:autoSpaceDN w:val="0"/>
              <w:adjustRightInd w:val="0"/>
              <w:ind w:left="360"/>
              <w:rPr>
                <w:rFonts w:cs="Arial"/>
                <w:sz w:val="20"/>
              </w:rPr>
            </w:pPr>
            <w:r w:rsidRPr="000A3367">
              <w:rPr>
                <w:rFonts w:cs="Arial"/>
                <w:sz w:val="20"/>
              </w:rPr>
              <w:t>Uso de datos personales, información genética, otros</w:t>
            </w:r>
          </w:p>
          <w:p w14:paraId="0B3CDDB4" w14:textId="77777777" w:rsidR="0077472A" w:rsidRDefault="0077472A" w:rsidP="001545CE">
            <w:pPr>
              <w:autoSpaceDE w:val="0"/>
              <w:autoSpaceDN w:val="0"/>
              <w:adjustRightInd w:val="0"/>
              <w:ind w:left="360"/>
              <w:rPr>
                <w:rFonts w:cs="Arial"/>
                <w:sz w:val="20"/>
              </w:rPr>
            </w:pPr>
            <w:r>
              <w:rPr>
                <w:rFonts w:cs="Arial"/>
                <w:sz w:val="20"/>
              </w:rPr>
              <w:tab/>
              <w:t xml:space="preserve">Si </w:t>
            </w:r>
            <w:r>
              <w:rPr>
                <w:rFonts w:cs="Arial"/>
                <w:sz w:val="20"/>
              </w:rPr>
              <w:fldChar w:fldCharType="begin">
                <w:ffData>
                  <w:name w:val="Marcar1"/>
                  <w:enabled/>
                  <w:calcOnExit w:val="0"/>
                  <w:checkBox>
                    <w:sizeAuto/>
                    <w:default w:val="0"/>
                  </w:checkBox>
                </w:ffData>
              </w:fldChar>
            </w:r>
            <w:r>
              <w:rPr>
                <w:rFonts w:cs="Arial"/>
                <w:sz w:val="20"/>
              </w:rPr>
              <w:instrText xml:space="preserve"> FORMCHECKBOX </w:instrText>
            </w:r>
            <w:r w:rsidR="001D150C">
              <w:rPr>
                <w:rFonts w:cs="Arial"/>
                <w:sz w:val="20"/>
              </w:rPr>
            </w:r>
            <w:r w:rsidR="001D150C">
              <w:rPr>
                <w:rFonts w:cs="Arial"/>
                <w:sz w:val="20"/>
              </w:rPr>
              <w:fldChar w:fldCharType="separate"/>
            </w:r>
            <w:r>
              <w:rPr>
                <w:rFonts w:cs="Arial"/>
                <w:sz w:val="20"/>
              </w:rPr>
              <w:fldChar w:fldCharType="end"/>
            </w:r>
            <w:r w:rsidRPr="000A3367">
              <w:rPr>
                <w:rFonts w:cs="Arial"/>
                <w:sz w:val="20"/>
              </w:rPr>
              <w:tab/>
            </w:r>
            <w:r>
              <w:rPr>
                <w:rFonts w:cs="Arial"/>
                <w:sz w:val="20"/>
              </w:rPr>
              <w:t xml:space="preserve">No  </w:t>
            </w:r>
            <w:r>
              <w:rPr>
                <w:rFonts w:cs="Arial"/>
                <w:sz w:val="20"/>
              </w:rPr>
              <w:fldChar w:fldCharType="begin">
                <w:ffData>
                  <w:name w:val="Marcar2"/>
                  <w:enabled/>
                  <w:calcOnExit w:val="0"/>
                  <w:checkBox>
                    <w:sizeAuto/>
                    <w:default w:val="0"/>
                    <w:checked/>
                  </w:checkBox>
                </w:ffData>
              </w:fldChar>
            </w:r>
            <w:r>
              <w:rPr>
                <w:rFonts w:cs="Arial"/>
                <w:sz w:val="20"/>
              </w:rPr>
              <w:instrText xml:space="preserve"> FORMCHECKBOX </w:instrText>
            </w:r>
            <w:r w:rsidR="001D150C">
              <w:rPr>
                <w:rFonts w:cs="Arial"/>
                <w:sz w:val="20"/>
              </w:rPr>
            </w:r>
            <w:r w:rsidR="001D150C">
              <w:rPr>
                <w:rFonts w:cs="Arial"/>
                <w:sz w:val="20"/>
              </w:rPr>
              <w:fldChar w:fldCharType="separate"/>
            </w:r>
            <w:r>
              <w:rPr>
                <w:rFonts w:cs="Arial"/>
                <w:sz w:val="20"/>
              </w:rPr>
              <w:fldChar w:fldCharType="end"/>
            </w:r>
          </w:p>
          <w:p w14:paraId="3911EC80" w14:textId="77777777" w:rsidR="0077472A" w:rsidRDefault="0077472A" w:rsidP="001545CE">
            <w:pPr>
              <w:autoSpaceDE w:val="0"/>
              <w:autoSpaceDN w:val="0"/>
              <w:adjustRightInd w:val="0"/>
              <w:ind w:left="360"/>
              <w:rPr>
                <w:rFonts w:cs="Arial"/>
                <w:sz w:val="20"/>
              </w:rPr>
            </w:pPr>
          </w:p>
          <w:p w14:paraId="7FAAC77C" w14:textId="77777777" w:rsidR="0077472A" w:rsidRDefault="0077472A" w:rsidP="001545CE">
            <w:pPr>
              <w:numPr>
                <w:ilvl w:val="0"/>
                <w:numId w:val="5"/>
              </w:numPr>
              <w:autoSpaceDE w:val="0"/>
              <w:autoSpaceDN w:val="0"/>
              <w:adjustRightInd w:val="0"/>
              <w:rPr>
                <w:rFonts w:cs="Arial"/>
                <w:sz w:val="20"/>
              </w:rPr>
            </w:pPr>
            <w:r w:rsidRPr="001545CE">
              <w:rPr>
                <w:rFonts w:cs="Arial"/>
                <w:sz w:val="20"/>
              </w:rPr>
              <w:t>Experimentació animal</w:t>
            </w:r>
          </w:p>
          <w:p w14:paraId="55B3C9D8" w14:textId="77777777" w:rsidR="0077472A" w:rsidRDefault="0077472A" w:rsidP="001545CE">
            <w:pPr>
              <w:autoSpaceDE w:val="0"/>
              <w:autoSpaceDN w:val="0"/>
              <w:adjustRightInd w:val="0"/>
              <w:ind w:left="360"/>
              <w:rPr>
                <w:rFonts w:cs="Arial"/>
                <w:sz w:val="20"/>
              </w:rPr>
            </w:pPr>
            <w:r w:rsidRPr="000A3367">
              <w:rPr>
                <w:rFonts w:cs="Arial"/>
                <w:sz w:val="20"/>
              </w:rPr>
              <w:t>Experimentación animal</w:t>
            </w:r>
          </w:p>
          <w:p w14:paraId="6D534F96" w14:textId="77777777" w:rsidR="0077472A" w:rsidRDefault="0077472A" w:rsidP="001545CE">
            <w:pPr>
              <w:autoSpaceDE w:val="0"/>
              <w:autoSpaceDN w:val="0"/>
              <w:adjustRightInd w:val="0"/>
              <w:ind w:left="360"/>
              <w:rPr>
                <w:rFonts w:cs="Arial"/>
                <w:sz w:val="20"/>
              </w:rPr>
            </w:pPr>
            <w:r>
              <w:rPr>
                <w:rFonts w:cs="Arial"/>
                <w:sz w:val="20"/>
              </w:rPr>
              <w:tab/>
              <w:t xml:space="preserve">Si </w:t>
            </w:r>
            <w:r>
              <w:rPr>
                <w:rFonts w:cs="Arial"/>
                <w:sz w:val="20"/>
              </w:rPr>
              <w:fldChar w:fldCharType="begin">
                <w:ffData>
                  <w:name w:val="Marcar1"/>
                  <w:enabled/>
                  <w:calcOnExit w:val="0"/>
                  <w:checkBox>
                    <w:sizeAuto/>
                    <w:default w:val="0"/>
                  </w:checkBox>
                </w:ffData>
              </w:fldChar>
            </w:r>
            <w:r>
              <w:rPr>
                <w:rFonts w:cs="Arial"/>
                <w:sz w:val="20"/>
              </w:rPr>
              <w:instrText xml:space="preserve"> FORMCHECKBOX </w:instrText>
            </w:r>
            <w:r w:rsidR="001D150C">
              <w:rPr>
                <w:rFonts w:cs="Arial"/>
                <w:sz w:val="20"/>
              </w:rPr>
            </w:r>
            <w:r w:rsidR="001D150C">
              <w:rPr>
                <w:rFonts w:cs="Arial"/>
                <w:sz w:val="20"/>
              </w:rPr>
              <w:fldChar w:fldCharType="separate"/>
            </w:r>
            <w:r>
              <w:rPr>
                <w:rFonts w:cs="Arial"/>
                <w:sz w:val="20"/>
              </w:rPr>
              <w:fldChar w:fldCharType="end"/>
            </w:r>
            <w:r w:rsidRPr="000A3367">
              <w:rPr>
                <w:rFonts w:cs="Arial"/>
                <w:sz w:val="20"/>
              </w:rPr>
              <w:tab/>
            </w:r>
            <w:r>
              <w:rPr>
                <w:rFonts w:cs="Arial"/>
                <w:sz w:val="20"/>
              </w:rPr>
              <w:t xml:space="preserve">No  </w:t>
            </w:r>
            <w:r>
              <w:rPr>
                <w:rFonts w:cs="Arial"/>
                <w:sz w:val="20"/>
              </w:rPr>
              <w:fldChar w:fldCharType="begin">
                <w:ffData>
                  <w:name w:val="Marcar2"/>
                  <w:enabled/>
                  <w:calcOnExit w:val="0"/>
                  <w:checkBox>
                    <w:sizeAuto/>
                    <w:default w:val="0"/>
                    <w:checked/>
                  </w:checkBox>
                </w:ffData>
              </w:fldChar>
            </w:r>
            <w:r>
              <w:rPr>
                <w:rFonts w:cs="Arial"/>
                <w:sz w:val="20"/>
              </w:rPr>
              <w:instrText xml:space="preserve"> FORMCHECKBOX </w:instrText>
            </w:r>
            <w:r w:rsidR="001D150C">
              <w:rPr>
                <w:rFonts w:cs="Arial"/>
                <w:sz w:val="20"/>
              </w:rPr>
            </w:r>
            <w:r w:rsidR="001D150C">
              <w:rPr>
                <w:rFonts w:cs="Arial"/>
                <w:sz w:val="20"/>
              </w:rPr>
              <w:fldChar w:fldCharType="separate"/>
            </w:r>
            <w:r>
              <w:rPr>
                <w:rFonts w:cs="Arial"/>
                <w:sz w:val="20"/>
              </w:rPr>
              <w:fldChar w:fldCharType="end"/>
            </w:r>
          </w:p>
          <w:p w14:paraId="302131D1" w14:textId="77777777" w:rsidR="0077472A" w:rsidRDefault="0077472A" w:rsidP="001545CE">
            <w:pPr>
              <w:autoSpaceDE w:val="0"/>
              <w:autoSpaceDN w:val="0"/>
              <w:adjustRightInd w:val="0"/>
              <w:ind w:left="360"/>
              <w:rPr>
                <w:rFonts w:cs="Arial"/>
                <w:sz w:val="20"/>
              </w:rPr>
            </w:pPr>
          </w:p>
          <w:p w14:paraId="0480F060" w14:textId="77777777" w:rsidR="0077472A" w:rsidRDefault="0077472A" w:rsidP="001545CE">
            <w:pPr>
              <w:numPr>
                <w:ilvl w:val="0"/>
                <w:numId w:val="5"/>
              </w:numPr>
              <w:autoSpaceDE w:val="0"/>
              <w:autoSpaceDN w:val="0"/>
              <w:adjustRightInd w:val="0"/>
              <w:rPr>
                <w:rFonts w:cs="Arial"/>
                <w:sz w:val="20"/>
              </w:rPr>
            </w:pPr>
            <w:r w:rsidRPr="001545CE">
              <w:rPr>
                <w:rFonts w:cs="Arial"/>
                <w:sz w:val="20"/>
              </w:rPr>
              <w:t>Utilització d'agents biològics de risc per a la salut humana, animal o per al medi ambient</w:t>
            </w:r>
          </w:p>
          <w:p w14:paraId="6192575C" w14:textId="77777777" w:rsidR="0077472A" w:rsidRDefault="0077472A" w:rsidP="001545CE">
            <w:pPr>
              <w:autoSpaceDE w:val="0"/>
              <w:autoSpaceDN w:val="0"/>
              <w:adjustRightInd w:val="0"/>
              <w:ind w:left="360"/>
              <w:rPr>
                <w:rFonts w:cs="Arial"/>
                <w:sz w:val="20"/>
              </w:rPr>
            </w:pPr>
            <w:r w:rsidRPr="000A3367">
              <w:rPr>
                <w:rFonts w:cs="Arial"/>
                <w:sz w:val="20"/>
              </w:rPr>
              <w:t>Utilización de agentes biológicos de riesgo para la salud humana, animal o para el medioambiente</w:t>
            </w:r>
          </w:p>
          <w:p w14:paraId="462E3F03" w14:textId="77777777" w:rsidR="0077472A" w:rsidRDefault="0077472A" w:rsidP="001545CE">
            <w:pPr>
              <w:autoSpaceDE w:val="0"/>
              <w:autoSpaceDN w:val="0"/>
              <w:adjustRightInd w:val="0"/>
              <w:ind w:left="360"/>
              <w:rPr>
                <w:rFonts w:cs="Arial"/>
                <w:sz w:val="20"/>
              </w:rPr>
            </w:pPr>
            <w:r>
              <w:rPr>
                <w:rFonts w:cs="Arial"/>
                <w:sz w:val="20"/>
              </w:rPr>
              <w:tab/>
              <w:t xml:space="preserve">Si </w:t>
            </w:r>
            <w:r>
              <w:rPr>
                <w:rFonts w:cs="Arial"/>
                <w:sz w:val="20"/>
              </w:rPr>
              <w:fldChar w:fldCharType="begin">
                <w:ffData>
                  <w:name w:val="Marcar1"/>
                  <w:enabled/>
                  <w:calcOnExit w:val="0"/>
                  <w:checkBox>
                    <w:sizeAuto/>
                    <w:default w:val="0"/>
                  </w:checkBox>
                </w:ffData>
              </w:fldChar>
            </w:r>
            <w:r>
              <w:rPr>
                <w:rFonts w:cs="Arial"/>
                <w:sz w:val="20"/>
              </w:rPr>
              <w:instrText xml:space="preserve"> FORMCHECKBOX </w:instrText>
            </w:r>
            <w:r w:rsidR="001D150C">
              <w:rPr>
                <w:rFonts w:cs="Arial"/>
                <w:sz w:val="20"/>
              </w:rPr>
            </w:r>
            <w:r w:rsidR="001D150C">
              <w:rPr>
                <w:rFonts w:cs="Arial"/>
                <w:sz w:val="20"/>
              </w:rPr>
              <w:fldChar w:fldCharType="separate"/>
            </w:r>
            <w:r>
              <w:rPr>
                <w:rFonts w:cs="Arial"/>
                <w:sz w:val="20"/>
              </w:rPr>
              <w:fldChar w:fldCharType="end"/>
            </w:r>
            <w:r w:rsidRPr="000A3367">
              <w:rPr>
                <w:rFonts w:cs="Arial"/>
                <w:sz w:val="20"/>
              </w:rPr>
              <w:tab/>
            </w:r>
            <w:r>
              <w:rPr>
                <w:rFonts w:cs="Arial"/>
                <w:sz w:val="20"/>
              </w:rPr>
              <w:t xml:space="preserve">No  </w:t>
            </w:r>
            <w:r>
              <w:rPr>
                <w:rFonts w:cs="Arial"/>
                <w:sz w:val="20"/>
              </w:rPr>
              <w:fldChar w:fldCharType="begin">
                <w:ffData>
                  <w:name w:val="Marcar2"/>
                  <w:enabled/>
                  <w:calcOnExit w:val="0"/>
                  <w:checkBox>
                    <w:sizeAuto/>
                    <w:default w:val="0"/>
                    <w:checked/>
                  </w:checkBox>
                </w:ffData>
              </w:fldChar>
            </w:r>
            <w:r>
              <w:rPr>
                <w:rFonts w:cs="Arial"/>
                <w:sz w:val="20"/>
              </w:rPr>
              <w:instrText xml:space="preserve"> FORMCHECKBOX </w:instrText>
            </w:r>
            <w:r w:rsidR="001D150C">
              <w:rPr>
                <w:rFonts w:cs="Arial"/>
                <w:sz w:val="20"/>
              </w:rPr>
            </w:r>
            <w:r w:rsidR="001D150C">
              <w:rPr>
                <w:rFonts w:cs="Arial"/>
                <w:sz w:val="20"/>
              </w:rPr>
              <w:fldChar w:fldCharType="separate"/>
            </w:r>
            <w:r>
              <w:rPr>
                <w:rFonts w:cs="Arial"/>
                <w:sz w:val="20"/>
              </w:rPr>
              <w:fldChar w:fldCharType="end"/>
            </w:r>
          </w:p>
          <w:p w14:paraId="773420B7" w14:textId="77777777" w:rsidR="0077472A" w:rsidRDefault="0077472A" w:rsidP="001545CE">
            <w:pPr>
              <w:autoSpaceDE w:val="0"/>
              <w:autoSpaceDN w:val="0"/>
              <w:adjustRightInd w:val="0"/>
              <w:ind w:left="360"/>
              <w:rPr>
                <w:rFonts w:cs="Arial"/>
                <w:sz w:val="20"/>
              </w:rPr>
            </w:pPr>
          </w:p>
          <w:p w14:paraId="25D80963" w14:textId="77777777" w:rsidR="0077472A" w:rsidRDefault="0077472A" w:rsidP="001545CE">
            <w:pPr>
              <w:numPr>
                <w:ilvl w:val="0"/>
                <w:numId w:val="5"/>
              </w:numPr>
              <w:autoSpaceDE w:val="0"/>
              <w:autoSpaceDN w:val="0"/>
              <w:adjustRightInd w:val="0"/>
              <w:rPr>
                <w:rFonts w:cs="Arial"/>
                <w:sz w:val="20"/>
              </w:rPr>
            </w:pPr>
            <w:r w:rsidRPr="001545CE">
              <w:rPr>
                <w:rFonts w:cs="Arial"/>
                <w:sz w:val="20"/>
              </w:rPr>
              <w:t>Ús confinat d'organismes modificats genèticament (OMG)</w:t>
            </w:r>
          </w:p>
          <w:p w14:paraId="6BECED02" w14:textId="77777777" w:rsidR="0077472A" w:rsidRDefault="0077472A" w:rsidP="001545CE">
            <w:pPr>
              <w:autoSpaceDE w:val="0"/>
              <w:autoSpaceDN w:val="0"/>
              <w:adjustRightInd w:val="0"/>
              <w:ind w:left="360"/>
              <w:rPr>
                <w:rFonts w:cs="Arial"/>
                <w:sz w:val="20"/>
              </w:rPr>
            </w:pPr>
            <w:r w:rsidRPr="000A3367">
              <w:rPr>
                <w:rFonts w:cs="Arial"/>
                <w:sz w:val="20"/>
              </w:rPr>
              <w:t>Uso confinado de organismos modificados genéticamente (OMG)</w:t>
            </w:r>
          </w:p>
          <w:p w14:paraId="7B4D61F4" w14:textId="77777777" w:rsidR="0077472A" w:rsidRDefault="0077472A" w:rsidP="001545CE">
            <w:pPr>
              <w:autoSpaceDE w:val="0"/>
              <w:autoSpaceDN w:val="0"/>
              <w:adjustRightInd w:val="0"/>
              <w:ind w:left="360"/>
              <w:rPr>
                <w:rFonts w:cs="Arial"/>
                <w:sz w:val="20"/>
              </w:rPr>
            </w:pPr>
            <w:r>
              <w:rPr>
                <w:rFonts w:cs="Arial"/>
                <w:sz w:val="20"/>
              </w:rPr>
              <w:tab/>
              <w:t xml:space="preserve">Si </w:t>
            </w:r>
            <w:r>
              <w:rPr>
                <w:rFonts w:cs="Arial"/>
                <w:sz w:val="20"/>
              </w:rPr>
              <w:fldChar w:fldCharType="begin">
                <w:ffData>
                  <w:name w:val="Marcar1"/>
                  <w:enabled/>
                  <w:calcOnExit w:val="0"/>
                  <w:checkBox>
                    <w:sizeAuto/>
                    <w:default w:val="0"/>
                  </w:checkBox>
                </w:ffData>
              </w:fldChar>
            </w:r>
            <w:r>
              <w:rPr>
                <w:rFonts w:cs="Arial"/>
                <w:sz w:val="20"/>
              </w:rPr>
              <w:instrText xml:space="preserve"> FORMCHECKBOX </w:instrText>
            </w:r>
            <w:r w:rsidR="001D150C">
              <w:rPr>
                <w:rFonts w:cs="Arial"/>
                <w:sz w:val="20"/>
              </w:rPr>
            </w:r>
            <w:r w:rsidR="001D150C">
              <w:rPr>
                <w:rFonts w:cs="Arial"/>
                <w:sz w:val="20"/>
              </w:rPr>
              <w:fldChar w:fldCharType="separate"/>
            </w:r>
            <w:r>
              <w:rPr>
                <w:rFonts w:cs="Arial"/>
                <w:sz w:val="20"/>
              </w:rPr>
              <w:fldChar w:fldCharType="end"/>
            </w:r>
            <w:r w:rsidRPr="000A3367">
              <w:rPr>
                <w:rFonts w:cs="Arial"/>
                <w:sz w:val="20"/>
              </w:rPr>
              <w:tab/>
            </w:r>
            <w:r>
              <w:rPr>
                <w:rFonts w:cs="Arial"/>
                <w:sz w:val="20"/>
              </w:rPr>
              <w:t xml:space="preserve">No  </w:t>
            </w:r>
            <w:r>
              <w:rPr>
                <w:rFonts w:cs="Arial"/>
                <w:sz w:val="20"/>
              </w:rPr>
              <w:fldChar w:fldCharType="begin">
                <w:ffData>
                  <w:name w:val="Marcar2"/>
                  <w:enabled/>
                  <w:calcOnExit w:val="0"/>
                  <w:checkBox>
                    <w:sizeAuto/>
                    <w:default w:val="0"/>
                    <w:checked/>
                  </w:checkBox>
                </w:ffData>
              </w:fldChar>
            </w:r>
            <w:r>
              <w:rPr>
                <w:rFonts w:cs="Arial"/>
                <w:sz w:val="20"/>
              </w:rPr>
              <w:instrText xml:space="preserve"> FORMCHECKBOX </w:instrText>
            </w:r>
            <w:r w:rsidR="001D150C">
              <w:rPr>
                <w:rFonts w:cs="Arial"/>
                <w:sz w:val="20"/>
              </w:rPr>
            </w:r>
            <w:r w:rsidR="001D150C">
              <w:rPr>
                <w:rFonts w:cs="Arial"/>
                <w:sz w:val="20"/>
              </w:rPr>
              <w:fldChar w:fldCharType="separate"/>
            </w:r>
            <w:r>
              <w:rPr>
                <w:rFonts w:cs="Arial"/>
                <w:sz w:val="20"/>
              </w:rPr>
              <w:fldChar w:fldCharType="end"/>
            </w:r>
          </w:p>
          <w:p w14:paraId="62B3D423" w14:textId="77777777" w:rsidR="0077472A" w:rsidRDefault="0077472A" w:rsidP="001545CE">
            <w:pPr>
              <w:autoSpaceDE w:val="0"/>
              <w:autoSpaceDN w:val="0"/>
              <w:adjustRightInd w:val="0"/>
              <w:ind w:left="360"/>
              <w:rPr>
                <w:rFonts w:cs="Arial"/>
                <w:sz w:val="20"/>
              </w:rPr>
            </w:pPr>
          </w:p>
          <w:p w14:paraId="27DE1E5B" w14:textId="77777777" w:rsidR="0077472A" w:rsidRDefault="0077472A" w:rsidP="000A3367">
            <w:pPr>
              <w:numPr>
                <w:ilvl w:val="0"/>
                <w:numId w:val="5"/>
              </w:numPr>
              <w:autoSpaceDE w:val="0"/>
              <w:autoSpaceDN w:val="0"/>
              <w:adjustRightInd w:val="0"/>
              <w:rPr>
                <w:rFonts w:cs="Arial"/>
                <w:sz w:val="20"/>
              </w:rPr>
            </w:pPr>
            <w:r w:rsidRPr="001545CE">
              <w:rPr>
                <w:rFonts w:cs="Arial"/>
                <w:sz w:val="20"/>
              </w:rPr>
              <w:t>Alliberament d'OMG</w:t>
            </w:r>
            <w:r>
              <w:rPr>
                <w:rFonts w:cs="Arial"/>
                <w:sz w:val="20"/>
              </w:rPr>
              <w:t xml:space="preserve"> </w:t>
            </w:r>
          </w:p>
          <w:p w14:paraId="0F3F4228" w14:textId="77777777" w:rsidR="0077472A" w:rsidRPr="001545CE" w:rsidRDefault="0077472A" w:rsidP="001545CE">
            <w:pPr>
              <w:autoSpaceDE w:val="0"/>
              <w:autoSpaceDN w:val="0"/>
              <w:adjustRightInd w:val="0"/>
              <w:ind w:left="360"/>
              <w:rPr>
                <w:rFonts w:cs="Arial"/>
                <w:sz w:val="20"/>
              </w:rPr>
            </w:pPr>
            <w:r w:rsidRPr="001545CE">
              <w:rPr>
                <w:rFonts w:cs="Arial"/>
                <w:sz w:val="20"/>
              </w:rPr>
              <w:t>Liberación de OMG</w:t>
            </w:r>
          </w:p>
          <w:p w14:paraId="08D9BBBF" w14:textId="77777777" w:rsidR="0077472A" w:rsidRDefault="0077472A" w:rsidP="001545CE">
            <w:pPr>
              <w:autoSpaceDE w:val="0"/>
              <w:autoSpaceDN w:val="0"/>
              <w:adjustRightInd w:val="0"/>
              <w:ind w:left="360"/>
              <w:rPr>
                <w:rFonts w:cs="Arial"/>
                <w:sz w:val="20"/>
              </w:rPr>
            </w:pPr>
            <w:r>
              <w:rPr>
                <w:rFonts w:cs="Arial"/>
                <w:sz w:val="20"/>
              </w:rPr>
              <w:tab/>
              <w:t xml:space="preserve">Si </w:t>
            </w:r>
            <w:r>
              <w:rPr>
                <w:rFonts w:cs="Arial"/>
                <w:sz w:val="20"/>
              </w:rPr>
              <w:fldChar w:fldCharType="begin">
                <w:ffData>
                  <w:name w:val="Marcar1"/>
                  <w:enabled/>
                  <w:calcOnExit w:val="0"/>
                  <w:checkBox>
                    <w:sizeAuto/>
                    <w:default w:val="0"/>
                  </w:checkBox>
                </w:ffData>
              </w:fldChar>
            </w:r>
            <w:r>
              <w:rPr>
                <w:rFonts w:cs="Arial"/>
                <w:sz w:val="20"/>
              </w:rPr>
              <w:instrText xml:space="preserve"> FORMCHECKBOX </w:instrText>
            </w:r>
            <w:r w:rsidR="001D150C">
              <w:rPr>
                <w:rFonts w:cs="Arial"/>
                <w:sz w:val="20"/>
              </w:rPr>
            </w:r>
            <w:r w:rsidR="001D150C">
              <w:rPr>
                <w:rFonts w:cs="Arial"/>
                <w:sz w:val="20"/>
              </w:rPr>
              <w:fldChar w:fldCharType="separate"/>
            </w:r>
            <w:r>
              <w:rPr>
                <w:rFonts w:cs="Arial"/>
                <w:sz w:val="20"/>
              </w:rPr>
              <w:fldChar w:fldCharType="end"/>
            </w:r>
            <w:r w:rsidRPr="000A3367">
              <w:rPr>
                <w:rFonts w:cs="Arial"/>
                <w:sz w:val="20"/>
              </w:rPr>
              <w:tab/>
            </w:r>
            <w:r>
              <w:rPr>
                <w:rFonts w:cs="Arial"/>
                <w:sz w:val="20"/>
              </w:rPr>
              <w:t xml:space="preserve">No  </w:t>
            </w:r>
            <w:r>
              <w:rPr>
                <w:rFonts w:cs="Arial"/>
                <w:sz w:val="20"/>
              </w:rPr>
              <w:fldChar w:fldCharType="begin">
                <w:ffData>
                  <w:name w:val="Marcar2"/>
                  <w:enabled/>
                  <w:calcOnExit w:val="0"/>
                  <w:checkBox>
                    <w:sizeAuto/>
                    <w:default w:val="0"/>
                    <w:checked/>
                  </w:checkBox>
                </w:ffData>
              </w:fldChar>
            </w:r>
            <w:r>
              <w:rPr>
                <w:rFonts w:cs="Arial"/>
                <w:sz w:val="20"/>
              </w:rPr>
              <w:instrText xml:space="preserve"> FORMCHECKBOX </w:instrText>
            </w:r>
            <w:r w:rsidR="001D150C">
              <w:rPr>
                <w:rFonts w:cs="Arial"/>
                <w:sz w:val="20"/>
              </w:rPr>
            </w:r>
            <w:r w:rsidR="001D150C">
              <w:rPr>
                <w:rFonts w:cs="Arial"/>
                <w:sz w:val="20"/>
              </w:rPr>
              <w:fldChar w:fldCharType="separate"/>
            </w:r>
            <w:r>
              <w:rPr>
                <w:rFonts w:cs="Arial"/>
                <w:sz w:val="20"/>
              </w:rPr>
              <w:fldChar w:fldCharType="end"/>
            </w:r>
          </w:p>
          <w:p w14:paraId="24043F3E" w14:textId="77777777" w:rsidR="0077472A" w:rsidRDefault="0077472A" w:rsidP="001545CE">
            <w:pPr>
              <w:autoSpaceDE w:val="0"/>
              <w:autoSpaceDN w:val="0"/>
              <w:adjustRightInd w:val="0"/>
              <w:ind w:left="360"/>
              <w:rPr>
                <w:rFonts w:cs="Arial"/>
                <w:sz w:val="20"/>
              </w:rPr>
            </w:pPr>
          </w:p>
          <w:p w14:paraId="51FAF17C" w14:textId="77777777" w:rsidR="0077472A" w:rsidRDefault="0077472A" w:rsidP="00575A08">
            <w:pPr>
              <w:jc w:val="both"/>
              <w:rPr>
                <w:rFonts w:cs="Arial"/>
                <w:b/>
                <w:sz w:val="20"/>
                <w:lang w:val="ca-ES"/>
              </w:rPr>
            </w:pPr>
          </w:p>
          <w:p w14:paraId="230EF239" w14:textId="77777777" w:rsidR="0077472A" w:rsidRDefault="0077472A" w:rsidP="00575A08">
            <w:pPr>
              <w:jc w:val="both"/>
              <w:rPr>
                <w:rFonts w:cs="Arial"/>
                <w:b/>
                <w:sz w:val="20"/>
                <w:lang w:val="ca-ES"/>
              </w:rPr>
            </w:pPr>
            <w:r>
              <w:rPr>
                <w:rFonts w:cs="Arial"/>
                <w:b/>
                <w:sz w:val="20"/>
                <w:lang w:val="ca-ES"/>
              </w:rPr>
              <w:t>Si ha contestat afirmativament en</w:t>
            </w:r>
            <w:r w:rsidRPr="0043257F">
              <w:rPr>
                <w:rFonts w:cs="Arial"/>
                <w:b/>
                <w:sz w:val="20"/>
                <w:lang w:val="ca-ES"/>
              </w:rPr>
              <w:t xml:space="preserve"> alguna de l</w:t>
            </w:r>
            <w:r>
              <w:rPr>
                <w:rFonts w:cs="Arial"/>
                <w:b/>
                <w:sz w:val="20"/>
                <w:lang w:val="ca-ES"/>
              </w:rPr>
              <w:t>es qüestions anteriors, explique</w:t>
            </w:r>
            <w:r w:rsidRPr="0043257F">
              <w:rPr>
                <w:rFonts w:cs="Arial"/>
                <w:b/>
                <w:sz w:val="20"/>
                <w:lang w:val="ca-ES"/>
              </w:rPr>
              <w:t xml:space="preserve"> els aspectes ètics referits a la </w:t>
            </w:r>
            <w:r>
              <w:rPr>
                <w:rFonts w:cs="Arial"/>
                <w:b/>
                <w:sz w:val="20"/>
                <w:lang w:val="ca-ES"/>
              </w:rPr>
              <w:t>recerca</w:t>
            </w:r>
            <w:r w:rsidRPr="0043257F">
              <w:rPr>
                <w:rFonts w:cs="Arial"/>
                <w:b/>
                <w:sz w:val="20"/>
                <w:lang w:val="ca-ES"/>
              </w:rPr>
              <w:t xml:space="preserve"> que es proposa, les consideracions, procediments o protocols a aplicar en compliment de la normativa vigent. </w:t>
            </w:r>
            <w:r w:rsidRPr="00673555">
              <w:rPr>
                <w:rFonts w:cs="Arial"/>
                <w:b/>
                <w:sz w:val="20"/>
                <w:lang w:val="ca-ES"/>
              </w:rPr>
              <w:t xml:space="preserve">En tot cas, la </w:t>
            </w:r>
            <w:r>
              <w:rPr>
                <w:rFonts w:cs="Arial"/>
                <w:b/>
                <w:sz w:val="20"/>
                <w:lang w:val="ca-ES"/>
              </w:rPr>
              <w:t>recerca en aquestes àrees requerirà</w:t>
            </w:r>
            <w:r w:rsidRPr="00673555">
              <w:rPr>
                <w:rFonts w:cs="Arial"/>
                <w:b/>
                <w:sz w:val="20"/>
                <w:lang w:val="ca-ES"/>
              </w:rPr>
              <w:t xml:space="preserve"> de l'autoritzaci</w:t>
            </w:r>
            <w:r>
              <w:rPr>
                <w:rFonts w:cs="Arial"/>
                <w:b/>
                <w:sz w:val="20"/>
                <w:lang w:val="ca-ES"/>
              </w:rPr>
              <w:t>ó del comitè d'ètica de la UA i/</w:t>
            </w:r>
            <w:r w:rsidRPr="00673555">
              <w:rPr>
                <w:rFonts w:cs="Arial"/>
                <w:b/>
                <w:sz w:val="20"/>
                <w:lang w:val="ca-ES"/>
              </w:rPr>
              <w:t>o dels organismes preceptius</w:t>
            </w:r>
            <w:r>
              <w:rPr>
                <w:rFonts w:cs="Arial"/>
                <w:b/>
                <w:sz w:val="20"/>
                <w:lang w:val="ca-ES"/>
              </w:rPr>
              <w:t xml:space="preserve"> (</w:t>
            </w:r>
            <w:hyperlink r:id="rId8" w:history="1">
              <w:r w:rsidRPr="00943949">
                <w:rPr>
                  <w:rStyle w:val="Hipervnculo"/>
                  <w:rFonts w:cs="Arial"/>
                  <w:b/>
                  <w:sz w:val="20"/>
                  <w:lang w:val="ca-ES"/>
                </w:rPr>
                <w:t>més informació</w:t>
              </w:r>
            </w:hyperlink>
            <w:r>
              <w:rPr>
                <w:rFonts w:cs="Arial"/>
                <w:b/>
                <w:sz w:val="20"/>
                <w:lang w:val="ca-ES"/>
              </w:rPr>
              <w:t>)</w:t>
            </w:r>
            <w:r w:rsidRPr="00673555">
              <w:rPr>
                <w:rFonts w:cs="Arial"/>
                <w:b/>
                <w:sz w:val="20"/>
                <w:lang w:val="ca-ES"/>
              </w:rPr>
              <w:t>.</w:t>
            </w:r>
            <w:r>
              <w:rPr>
                <w:rFonts w:cs="Arial"/>
                <w:b/>
                <w:sz w:val="20"/>
                <w:lang w:val="ca-ES"/>
              </w:rPr>
              <w:t xml:space="preserve"> </w:t>
            </w:r>
            <w:r w:rsidRPr="0043257F">
              <w:rPr>
                <w:rFonts w:cs="Arial"/>
                <w:b/>
                <w:sz w:val="20"/>
                <w:lang w:val="ca-ES"/>
              </w:rPr>
              <w:t xml:space="preserve">Aquesta autorització, que ha de ser prèvia a l'inici dels treballs experimentals, serà </w:t>
            </w:r>
            <w:r>
              <w:rPr>
                <w:rFonts w:cs="Arial"/>
                <w:b/>
                <w:sz w:val="20"/>
                <w:lang w:val="ca-ES"/>
              </w:rPr>
              <w:t>exigible</w:t>
            </w:r>
            <w:r w:rsidRPr="0043257F">
              <w:rPr>
                <w:rFonts w:cs="Arial"/>
                <w:b/>
                <w:sz w:val="20"/>
                <w:lang w:val="ca-ES"/>
              </w:rPr>
              <w:t xml:space="preserve"> per al dipòsit de la tesi.</w:t>
            </w:r>
          </w:p>
          <w:p w14:paraId="0F6F35D3" w14:textId="77777777" w:rsidR="0077472A" w:rsidRDefault="0077472A" w:rsidP="00575A08">
            <w:pPr>
              <w:jc w:val="both"/>
              <w:rPr>
                <w:rFonts w:cs="Arial"/>
                <w:b/>
                <w:sz w:val="20"/>
                <w:lang w:val="ca-ES"/>
              </w:rPr>
            </w:pPr>
          </w:p>
          <w:p w14:paraId="38708D36" w14:textId="77777777" w:rsidR="0077472A" w:rsidRPr="0043257F" w:rsidRDefault="0077472A" w:rsidP="00575A08">
            <w:pPr>
              <w:jc w:val="both"/>
              <w:rPr>
                <w:rFonts w:cs="Arial"/>
                <w:b/>
                <w:sz w:val="20"/>
                <w:lang w:val="ca-ES"/>
              </w:rPr>
            </w:pPr>
          </w:p>
          <w:p w14:paraId="50E614E0" w14:textId="77777777" w:rsidR="0077472A" w:rsidRPr="007307D8" w:rsidRDefault="0077472A" w:rsidP="00575A08">
            <w:pPr>
              <w:jc w:val="both"/>
              <w:rPr>
                <w:b/>
                <w:sz w:val="20"/>
              </w:rPr>
            </w:pPr>
            <w:r w:rsidRPr="0043257F">
              <w:rPr>
                <w:rFonts w:cs="Arial"/>
                <w:b/>
                <w:sz w:val="20"/>
              </w:rPr>
              <w:t>Si ha contestado afirmativamente en alguna de las cuestiones anteriores, explique los aspectos éticos referidos a la investigación que se propone, las consideraciones, procedimientos o protocolos a aplicar en cumplimiento de la normativa vigente. En todo caso, la investigación en estas áreas requerirá de la autorización del comité de ética de la UA</w:t>
            </w:r>
            <w:r>
              <w:rPr>
                <w:rFonts w:cs="Arial"/>
                <w:b/>
                <w:sz w:val="20"/>
              </w:rPr>
              <w:t xml:space="preserve"> y/o de los organismos preceptivos (</w:t>
            </w:r>
            <w:hyperlink r:id="rId9" w:history="1">
              <w:r w:rsidRPr="00943949">
                <w:rPr>
                  <w:rStyle w:val="Hipervnculo"/>
                  <w:rFonts w:cs="Arial"/>
                  <w:b/>
                  <w:sz w:val="20"/>
                </w:rPr>
                <w:t>más información</w:t>
              </w:r>
            </w:hyperlink>
            <w:r>
              <w:rPr>
                <w:rFonts w:cs="Arial"/>
                <w:b/>
                <w:sz w:val="20"/>
              </w:rPr>
              <w:t>)</w:t>
            </w:r>
            <w:r w:rsidRPr="0043257F">
              <w:rPr>
                <w:rFonts w:cs="Arial"/>
                <w:b/>
                <w:sz w:val="20"/>
              </w:rPr>
              <w:t xml:space="preserve">. Esta autorización, que tiene que ser previa al inicio de los trabajos experimentales, será </w:t>
            </w:r>
            <w:r>
              <w:rPr>
                <w:rFonts w:cs="Arial"/>
                <w:b/>
                <w:sz w:val="20"/>
              </w:rPr>
              <w:t>exigible</w:t>
            </w:r>
            <w:r w:rsidRPr="0043257F">
              <w:rPr>
                <w:rFonts w:cs="Arial"/>
                <w:b/>
                <w:sz w:val="20"/>
              </w:rPr>
              <w:t xml:space="preserve"> para el depósito de la tesis. </w:t>
            </w:r>
          </w:p>
          <w:p w14:paraId="25BBC16C" w14:textId="77777777" w:rsidR="0077472A" w:rsidRPr="007307D8" w:rsidRDefault="0077472A" w:rsidP="000A3367">
            <w:pPr>
              <w:rPr>
                <w:b/>
                <w:sz w:val="20"/>
              </w:rPr>
            </w:pPr>
          </w:p>
        </w:tc>
      </w:tr>
    </w:tbl>
    <w:p w14:paraId="006C3D7E" w14:textId="77777777" w:rsidR="002832A4" w:rsidRDefault="002832A4" w:rsidP="009624B1">
      <w:pPr>
        <w:pStyle w:val="Ttulo4"/>
        <w:spacing w:before="0"/>
        <w:rPr>
          <w:sz w:val="20"/>
        </w:rPr>
      </w:pPr>
    </w:p>
    <w:sectPr w:rsidR="002832A4" w:rsidSect="000E5F65">
      <w:headerReference w:type="default" r:id="rId10"/>
      <w:type w:val="continuous"/>
      <w:pgSz w:w="11906" w:h="16838" w:code="9"/>
      <w:pgMar w:top="1440" w:right="1080" w:bottom="1440" w:left="1080" w:header="0"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CA0550" w14:textId="77777777" w:rsidR="001D150C" w:rsidRDefault="001D150C">
      <w:r>
        <w:separator/>
      </w:r>
    </w:p>
  </w:endnote>
  <w:endnote w:type="continuationSeparator" w:id="0">
    <w:p w14:paraId="027338A7" w14:textId="77777777" w:rsidR="001D150C" w:rsidRDefault="001D15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8BECC5" w14:textId="77777777" w:rsidR="001D150C" w:rsidRDefault="001D150C">
      <w:r>
        <w:separator/>
      </w:r>
    </w:p>
  </w:footnote>
  <w:footnote w:type="continuationSeparator" w:id="0">
    <w:p w14:paraId="76891D73" w14:textId="77777777" w:rsidR="001D150C" w:rsidRDefault="001D15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E4FCEC" w14:textId="77777777" w:rsidR="0010743E" w:rsidRDefault="0010743E"/>
  <w:p w14:paraId="53C7A47A" w14:textId="77777777" w:rsidR="0010743E" w:rsidRDefault="0010743E"/>
  <w:tbl>
    <w:tblPr>
      <w:tblW w:w="5000" w:type="pct"/>
      <w:tblLook w:val="04A0" w:firstRow="1" w:lastRow="0" w:firstColumn="1" w:lastColumn="0" w:noHBand="0" w:noVBand="1"/>
    </w:tblPr>
    <w:tblGrid>
      <w:gridCol w:w="4873"/>
      <w:gridCol w:w="4873"/>
    </w:tblGrid>
    <w:tr w:rsidR="00C40236" w14:paraId="4751E153" w14:textId="77777777" w:rsidTr="007307D8">
      <w:tc>
        <w:tcPr>
          <w:tcW w:w="2500" w:type="pct"/>
          <w:shd w:val="clear" w:color="auto" w:fill="auto"/>
          <w:vAlign w:val="center"/>
        </w:tcPr>
        <w:p w14:paraId="2CFDC5BF" w14:textId="77777777" w:rsidR="00C40236" w:rsidRPr="007307D8" w:rsidRDefault="007F1843" w:rsidP="007307D8">
          <w:pPr>
            <w:pStyle w:val="Encabezado"/>
            <w:rPr>
              <w:rFonts w:eastAsia="Calibri"/>
              <w:sz w:val="22"/>
              <w:szCs w:val="22"/>
            </w:rPr>
          </w:pPr>
          <w:r w:rsidRPr="007307D8">
            <w:rPr>
              <w:rFonts w:eastAsia="Calibri"/>
              <w:noProof/>
              <w:sz w:val="22"/>
              <w:szCs w:val="22"/>
            </w:rPr>
            <w:drawing>
              <wp:inline distT="0" distB="0" distL="0" distR="0" wp14:anchorId="04C44261" wp14:editId="783345C6">
                <wp:extent cx="1571625" cy="695325"/>
                <wp:effectExtent l="0" t="0" r="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1625" cy="695325"/>
                        </a:xfrm>
                        <a:prstGeom prst="rect">
                          <a:avLst/>
                        </a:prstGeom>
                        <a:noFill/>
                        <a:ln>
                          <a:noFill/>
                        </a:ln>
                      </pic:spPr>
                    </pic:pic>
                  </a:graphicData>
                </a:graphic>
              </wp:inline>
            </w:drawing>
          </w:r>
        </w:p>
      </w:tc>
      <w:tc>
        <w:tcPr>
          <w:tcW w:w="2500" w:type="pct"/>
          <w:shd w:val="clear" w:color="auto" w:fill="auto"/>
          <w:vAlign w:val="center"/>
        </w:tcPr>
        <w:p w14:paraId="1E97F9AB" w14:textId="77777777" w:rsidR="00C40236" w:rsidRPr="007307D8" w:rsidRDefault="007F1843" w:rsidP="007307D8">
          <w:pPr>
            <w:pStyle w:val="Encabezado"/>
            <w:jc w:val="right"/>
            <w:rPr>
              <w:rFonts w:eastAsia="Calibri"/>
              <w:sz w:val="22"/>
              <w:szCs w:val="22"/>
            </w:rPr>
          </w:pPr>
          <w:r w:rsidRPr="007307D8">
            <w:rPr>
              <w:rFonts w:eastAsia="Calibri"/>
              <w:noProof/>
              <w:sz w:val="22"/>
              <w:szCs w:val="22"/>
            </w:rPr>
            <w:drawing>
              <wp:inline distT="0" distB="0" distL="0" distR="0" wp14:anchorId="6208A228" wp14:editId="0041C1A9">
                <wp:extent cx="2505075" cy="428625"/>
                <wp:effectExtent l="0" t="0" r="0" b="0"/>
                <wp:docPr id="2" name="Imagen 5" descr="Logo horizontal color media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 horizontal color median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505075" cy="428625"/>
                        </a:xfrm>
                        <a:prstGeom prst="rect">
                          <a:avLst/>
                        </a:prstGeom>
                        <a:noFill/>
                        <a:ln>
                          <a:noFill/>
                        </a:ln>
                      </pic:spPr>
                    </pic:pic>
                  </a:graphicData>
                </a:graphic>
              </wp:inline>
            </w:drawing>
          </w:r>
        </w:p>
      </w:tc>
    </w:tr>
  </w:tbl>
  <w:p w14:paraId="2B3DFC94" w14:textId="77777777" w:rsidR="006E0928" w:rsidRDefault="006E092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6556B8"/>
    <w:multiLevelType w:val="singleLevel"/>
    <w:tmpl w:val="0C0A0007"/>
    <w:lvl w:ilvl="0">
      <w:start w:val="1"/>
      <w:numFmt w:val="bullet"/>
      <w:lvlText w:val=""/>
      <w:lvlJc w:val="left"/>
      <w:pPr>
        <w:tabs>
          <w:tab w:val="num" w:pos="360"/>
        </w:tabs>
        <w:ind w:left="360" w:hanging="360"/>
      </w:pPr>
      <w:rPr>
        <w:rFonts w:ascii="Wingdings" w:hAnsi="Wingdings" w:hint="default"/>
        <w:sz w:val="16"/>
      </w:rPr>
    </w:lvl>
  </w:abstractNum>
  <w:abstractNum w:abstractNumId="1" w15:restartNumberingAfterBreak="0">
    <w:nsid w:val="18B623AC"/>
    <w:multiLevelType w:val="hybridMultilevel"/>
    <w:tmpl w:val="0E6E03FA"/>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C7A7CEA"/>
    <w:multiLevelType w:val="singleLevel"/>
    <w:tmpl w:val="0C0A000F"/>
    <w:lvl w:ilvl="0">
      <w:start w:val="1"/>
      <w:numFmt w:val="decimal"/>
      <w:lvlText w:val="%1."/>
      <w:lvlJc w:val="left"/>
      <w:pPr>
        <w:tabs>
          <w:tab w:val="num" w:pos="360"/>
        </w:tabs>
        <w:ind w:left="360" w:hanging="360"/>
      </w:pPr>
      <w:rPr>
        <w:rFonts w:hint="default"/>
      </w:rPr>
    </w:lvl>
  </w:abstractNum>
  <w:abstractNum w:abstractNumId="3" w15:restartNumberingAfterBreak="0">
    <w:nsid w:val="3E812761"/>
    <w:multiLevelType w:val="hybridMultilevel"/>
    <w:tmpl w:val="2E421228"/>
    <w:lvl w:ilvl="0" w:tplc="0C0A0015">
      <w:start w:val="1"/>
      <w:numFmt w:val="upp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15:restartNumberingAfterBreak="0">
    <w:nsid w:val="7FA377C5"/>
    <w:multiLevelType w:val="hybridMultilevel"/>
    <w:tmpl w:val="E0FCD05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s-ES" w:vendorID="64" w:dllVersion="6" w:nlCheck="1" w:checkStyle="0"/>
  <w:activeWritingStyle w:appName="MSWord" w:lang="es-ES" w:vendorID="64" w:dllVersion="4096" w:nlCheck="1" w:checkStyle="0"/>
  <w:activeWritingStyle w:appName="MSWord" w:lang="fr-FR" w:vendorID="64" w:dllVersion="4096" w:nlCheck="1" w:checkStyle="0"/>
  <w:activeWritingStyle w:appName="MSWord" w:lang="fr-FR"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mA8fZdplA3AeCNnhgHKjVOv+rCtLCbE5E3PbCcJgTrCUAg2aNS1/3C4NpxuNOixVDB/ocVBe612dDULWcyL39A==" w:salt="ZVkIXPvCNwAJ0Uoykw/hcQ=="/>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1489"/>
    <w:rsid w:val="00022145"/>
    <w:rsid w:val="000345FE"/>
    <w:rsid w:val="00064EEC"/>
    <w:rsid w:val="00072CF5"/>
    <w:rsid w:val="000846DB"/>
    <w:rsid w:val="000A1A65"/>
    <w:rsid w:val="000A3367"/>
    <w:rsid w:val="000B2730"/>
    <w:rsid w:val="000B3DBA"/>
    <w:rsid w:val="000C0BDD"/>
    <w:rsid w:val="000D2F14"/>
    <w:rsid w:val="000E5F65"/>
    <w:rsid w:val="00104170"/>
    <w:rsid w:val="001042B4"/>
    <w:rsid w:val="0010743E"/>
    <w:rsid w:val="00133D62"/>
    <w:rsid w:val="00143653"/>
    <w:rsid w:val="00153BD1"/>
    <w:rsid w:val="001545CE"/>
    <w:rsid w:val="00184F69"/>
    <w:rsid w:val="00186C4A"/>
    <w:rsid w:val="001B6755"/>
    <w:rsid w:val="001D150C"/>
    <w:rsid w:val="001E2A5B"/>
    <w:rsid w:val="001F2FA3"/>
    <w:rsid w:val="001F7C12"/>
    <w:rsid w:val="0020601E"/>
    <w:rsid w:val="00210E7B"/>
    <w:rsid w:val="00224166"/>
    <w:rsid w:val="00231FA2"/>
    <w:rsid w:val="00262242"/>
    <w:rsid w:val="00270B80"/>
    <w:rsid w:val="002752FB"/>
    <w:rsid w:val="002832A4"/>
    <w:rsid w:val="002A1258"/>
    <w:rsid w:val="002A4A74"/>
    <w:rsid w:val="002D2F1F"/>
    <w:rsid w:val="002E0E9F"/>
    <w:rsid w:val="002E3E7B"/>
    <w:rsid w:val="002F7F6C"/>
    <w:rsid w:val="00307C10"/>
    <w:rsid w:val="003251B3"/>
    <w:rsid w:val="003311E4"/>
    <w:rsid w:val="00332517"/>
    <w:rsid w:val="003351FA"/>
    <w:rsid w:val="003407DD"/>
    <w:rsid w:val="00383795"/>
    <w:rsid w:val="0038508B"/>
    <w:rsid w:val="00387109"/>
    <w:rsid w:val="0039100A"/>
    <w:rsid w:val="003B0D72"/>
    <w:rsid w:val="003D088E"/>
    <w:rsid w:val="003E2F69"/>
    <w:rsid w:val="004122FE"/>
    <w:rsid w:val="0043257F"/>
    <w:rsid w:val="00434AE1"/>
    <w:rsid w:val="00441B8B"/>
    <w:rsid w:val="004612C2"/>
    <w:rsid w:val="004621DD"/>
    <w:rsid w:val="004650D2"/>
    <w:rsid w:val="00466BE7"/>
    <w:rsid w:val="00472F25"/>
    <w:rsid w:val="00473558"/>
    <w:rsid w:val="004746FC"/>
    <w:rsid w:val="004876E5"/>
    <w:rsid w:val="004B6CF6"/>
    <w:rsid w:val="004C5439"/>
    <w:rsid w:val="004F6F36"/>
    <w:rsid w:val="005156C6"/>
    <w:rsid w:val="00556F43"/>
    <w:rsid w:val="0056578D"/>
    <w:rsid w:val="00571767"/>
    <w:rsid w:val="00575A08"/>
    <w:rsid w:val="005840FD"/>
    <w:rsid w:val="00592C46"/>
    <w:rsid w:val="005E247F"/>
    <w:rsid w:val="005E3D34"/>
    <w:rsid w:val="005E75E1"/>
    <w:rsid w:val="00601446"/>
    <w:rsid w:val="0061636A"/>
    <w:rsid w:val="00637238"/>
    <w:rsid w:val="00637D52"/>
    <w:rsid w:val="00673555"/>
    <w:rsid w:val="00693782"/>
    <w:rsid w:val="006A067C"/>
    <w:rsid w:val="006B6E0B"/>
    <w:rsid w:val="006C5262"/>
    <w:rsid w:val="006D0C00"/>
    <w:rsid w:val="006E0928"/>
    <w:rsid w:val="006E3C6D"/>
    <w:rsid w:val="006E47EA"/>
    <w:rsid w:val="006F44D7"/>
    <w:rsid w:val="007038FA"/>
    <w:rsid w:val="00703BBE"/>
    <w:rsid w:val="00720C9F"/>
    <w:rsid w:val="00724797"/>
    <w:rsid w:val="00724B30"/>
    <w:rsid w:val="007307D8"/>
    <w:rsid w:val="00732FA1"/>
    <w:rsid w:val="007379F3"/>
    <w:rsid w:val="00743210"/>
    <w:rsid w:val="00771F38"/>
    <w:rsid w:val="0077472A"/>
    <w:rsid w:val="00777039"/>
    <w:rsid w:val="007857F9"/>
    <w:rsid w:val="00791489"/>
    <w:rsid w:val="007A247E"/>
    <w:rsid w:val="007B7160"/>
    <w:rsid w:val="007C6FFD"/>
    <w:rsid w:val="007D733A"/>
    <w:rsid w:val="007F1843"/>
    <w:rsid w:val="00813969"/>
    <w:rsid w:val="00845169"/>
    <w:rsid w:val="008716AD"/>
    <w:rsid w:val="008C78FC"/>
    <w:rsid w:val="008D4D27"/>
    <w:rsid w:val="008F5DE1"/>
    <w:rsid w:val="00901A36"/>
    <w:rsid w:val="009173E2"/>
    <w:rsid w:val="00920B0E"/>
    <w:rsid w:val="00933BB5"/>
    <w:rsid w:val="0094373C"/>
    <w:rsid w:val="00943949"/>
    <w:rsid w:val="00952891"/>
    <w:rsid w:val="009624B1"/>
    <w:rsid w:val="0096445D"/>
    <w:rsid w:val="009714C6"/>
    <w:rsid w:val="009768C4"/>
    <w:rsid w:val="009A24D7"/>
    <w:rsid w:val="009B204D"/>
    <w:rsid w:val="009C0C88"/>
    <w:rsid w:val="009D2BE3"/>
    <w:rsid w:val="009D5BA3"/>
    <w:rsid w:val="009E712F"/>
    <w:rsid w:val="009F2975"/>
    <w:rsid w:val="00A34428"/>
    <w:rsid w:val="00A34480"/>
    <w:rsid w:val="00A47BC4"/>
    <w:rsid w:val="00A9034B"/>
    <w:rsid w:val="00AA60F8"/>
    <w:rsid w:val="00AB2A69"/>
    <w:rsid w:val="00AF5F70"/>
    <w:rsid w:val="00B01FB8"/>
    <w:rsid w:val="00B11CD4"/>
    <w:rsid w:val="00B178F8"/>
    <w:rsid w:val="00B42292"/>
    <w:rsid w:val="00B61530"/>
    <w:rsid w:val="00B62987"/>
    <w:rsid w:val="00B67D50"/>
    <w:rsid w:val="00B734D7"/>
    <w:rsid w:val="00BD3725"/>
    <w:rsid w:val="00BD5E58"/>
    <w:rsid w:val="00BF12BF"/>
    <w:rsid w:val="00BF7B62"/>
    <w:rsid w:val="00C04EE6"/>
    <w:rsid w:val="00C21AA8"/>
    <w:rsid w:val="00C40236"/>
    <w:rsid w:val="00C53184"/>
    <w:rsid w:val="00C658DE"/>
    <w:rsid w:val="00C721D0"/>
    <w:rsid w:val="00C848C4"/>
    <w:rsid w:val="00C97836"/>
    <w:rsid w:val="00CA71BF"/>
    <w:rsid w:val="00CB417A"/>
    <w:rsid w:val="00CB78D5"/>
    <w:rsid w:val="00CC6FF6"/>
    <w:rsid w:val="00CD25CC"/>
    <w:rsid w:val="00CD64EA"/>
    <w:rsid w:val="00CE1C09"/>
    <w:rsid w:val="00D10503"/>
    <w:rsid w:val="00D21908"/>
    <w:rsid w:val="00D478AB"/>
    <w:rsid w:val="00D84E4E"/>
    <w:rsid w:val="00DB34A3"/>
    <w:rsid w:val="00DB3C8F"/>
    <w:rsid w:val="00DB47CC"/>
    <w:rsid w:val="00DC2C63"/>
    <w:rsid w:val="00DC515F"/>
    <w:rsid w:val="00DE283D"/>
    <w:rsid w:val="00E15AB0"/>
    <w:rsid w:val="00E2404C"/>
    <w:rsid w:val="00E26584"/>
    <w:rsid w:val="00E66E44"/>
    <w:rsid w:val="00E71766"/>
    <w:rsid w:val="00E72CC7"/>
    <w:rsid w:val="00E85244"/>
    <w:rsid w:val="00EA6458"/>
    <w:rsid w:val="00EE22E1"/>
    <w:rsid w:val="00EF7EA5"/>
    <w:rsid w:val="00F11187"/>
    <w:rsid w:val="00F15E4D"/>
    <w:rsid w:val="00F378F3"/>
    <w:rsid w:val="00FB5AD4"/>
    <w:rsid w:val="00FC231F"/>
    <w:rsid w:val="00FF08C2"/>
    <w:rsid w:val="00FF125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A171E29"/>
  <w15:chartTrackingRefBased/>
  <w15:docId w15:val="{1B548F70-F84F-4B40-A206-067B2FA5E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rPr>
  </w:style>
  <w:style w:type="paragraph" w:styleId="Ttulo1">
    <w:name w:val="heading 1"/>
    <w:basedOn w:val="Normal"/>
    <w:next w:val="Normal"/>
    <w:qFormat/>
    <w:pPr>
      <w:keepNext/>
      <w:jc w:val="center"/>
      <w:outlineLvl w:val="0"/>
    </w:pPr>
    <w:rPr>
      <w:b/>
      <w:lang w:val="es-ES_tradnl"/>
    </w:rPr>
  </w:style>
  <w:style w:type="paragraph" w:styleId="Ttulo2">
    <w:name w:val="heading 2"/>
    <w:basedOn w:val="Normal"/>
    <w:next w:val="Normal"/>
    <w:link w:val="Ttulo2Car"/>
    <w:qFormat/>
    <w:pPr>
      <w:keepNext/>
      <w:jc w:val="center"/>
      <w:outlineLvl w:val="1"/>
    </w:pPr>
    <w:rPr>
      <w:b/>
      <w:sz w:val="32"/>
    </w:rPr>
  </w:style>
  <w:style w:type="paragraph" w:styleId="Ttulo3">
    <w:name w:val="heading 3"/>
    <w:basedOn w:val="Normal"/>
    <w:next w:val="Normal"/>
    <w:qFormat/>
    <w:pPr>
      <w:keepNext/>
      <w:jc w:val="center"/>
      <w:outlineLvl w:val="2"/>
    </w:pPr>
    <w:rPr>
      <w:rFonts w:ascii="Times New Roman" w:hAnsi="Times New Roman"/>
      <w:b/>
      <w:sz w:val="44"/>
    </w:rPr>
  </w:style>
  <w:style w:type="paragraph" w:styleId="Ttulo4">
    <w:name w:val="heading 4"/>
    <w:basedOn w:val="Normal"/>
    <w:next w:val="Normal"/>
    <w:qFormat/>
    <w:pPr>
      <w:keepNext/>
      <w:spacing w:before="40"/>
      <w:outlineLvl w:val="3"/>
    </w:pPr>
    <w:rPr>
      <w:b/>
      <w:sz w:val="16"/>
    </w:rPr>
  </w:style>
  <w:style w:type="paragraph" w:styleId="Ttulo5">
    <w:name w:val="heading 5"/>
    <w:basedOn w:val="Normal"/>
    <w:next w:val="Normal"/>
    <w:qFormat/>
    <w:pPr>
      <w:keepNext/>
      <w:spacing w:before="40"/>
      <w:outlineLvl w:val="4"/>
    </w:pPr>
    <w:rPr>
      <w:b/>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pPr>
      <w:jc w:val="both"/>
    </w:pPr>
    <w:rPr>
      <w:sz w:val="20"/>
    </w:rPr>
  </w:style>
  <w:style w:type="paragraph" w:styleId="Textoindependiente2">
    <w:name w:val="Body Text 2"/>
    <w:basedOn w:val="Normal"/>
    <w:pPr>
      <w:jc w:val="both"/>
    </w:pPr>
    <w:rPr>
      <w:sz w:val="22"/>
    </w:rPr>
  </w:style>
  <w:style w:type="paragraph" w:styleId="Textoindependiente3">
    <w:name w:val="Body Text 3"/>
    <w:basedOn w:val="Normal"/>
    <w:pPr>
      <w:jc w:val="center"/>
    </w:pPr>
    <w:rPr>
      <w:b/>
      <w:lang w:val="es-ES_tradnl"/>
    </w:rPr>
  </w:style>
  <w:style w:type="paragraph" w:styleId="Textonotapie">
    <w:name w:val="footnote text"/>
    <w:basedOn w:val="Normal"/>
    <w:semiHidden/>
    <w:rPr>
      <w:rFonts w:ascii="Times New Roman" w:hAnsi="Times New Roman"/>
      <w:sz w:val="20"/>
    </w:rPr>
  </w:style>
  <w:style w:type="character" w:styleId="Refdenotaalpie">
    <w:name w:val="footnote reference"/>
    <w:semiHidden/>
    <w:rPr>
      <w:vertAlign w:val="superscript"/>
    </w:rPr>
  </w:style>
  <w:style w:type="paragraph" w:styleId="Mapadeldocumento">
    <w:name w:val="Document Map"/>
    <w:basedOn w:val="Normal"/>
    <w:semiHidden/>
    <w:pPr>
      <w:shd w:val="clear" w:color="auto" w:fill="000080"/>
    </w:pPr>
    <w:rPr>
      <w:rFonts w:ascii="Tahoma" w:hAnsi="Tahoma"/>
    </w:rPr>
  </w:style>
  <w:style w:type="paragraph" w:styleId="Encabezado">
    <w:name w:val="header"/>
    <w:basedOn w:val="Normal"/>
    <w:link w:val="EncabezadoCar"/>
    <w:uiPriority w:val="99"/>
    <w:rsid w:val="00637238"/>
    <w:pPr>
      <w:tabs>
        <w:tab w:val="center" w:pos="4252"/>
        <w:tab w:val="right" w:pos="8504"/>
      </w:tabs>
    </w:pPr>
  </w:style>
  <w:style w:type="paragraph" w:styleId="Piedepgina">
    <w:name w:val="footer"/>
    <w:basedOn w:val="Normal"/>
    <w:rsid w:val="00637238"/>
    <w:pPr>
      <w:tabs>
        <w:tab w:val="center" w:pos="4252"/>
        <w:tab w:val="right" w:pos="8504"/>
      </w:tabs>
    </w:pPr>
  </w:style>
  <w:style w:type="character" w:customStyle="1" w:styleId="EncabezadoCar">
    <w:name w:val="Encabezado Car"/>
    <w:link w:val="Encabezado"/>
    <w:uiPriority w:val="99"/>
    <w:rsid w:val="006E0928"/>
    <w:rPr>
      <w:rFonts w:ascii="Arial" w:hAnsi="Arial"/>
      <w:sz w:val="24"/>
    </w:rPr>
  </w:style>
  <w:style w:type="paragraph" w:styleId="Textodeglobo">
    <w:name w:val="Balloon Text"/>
    <w:basedOn w:val="Normal"/>
    <w:link w:val="TextodegloboCar"/>
    <w:rsid w:val="006E0928"/>
    <w:rPr>
      <w:rFonts w:ascii="Tahoma" w:hAnsi="Tahoma" w:cs="Tahoma"/>
      <w:sz w:val="16"/>
      <w:szCs w:val="16"/>
    </w:rPr>
  </w:style>
  <w:style w:type="character" w:customStyle="1" w:styleId="TextodegloboCar">
    <w:name w:val="Texto de globo Car"/>
    <w:link w:val="Textodeglobo"/>
    <w:rsid w:val="006E0928"/>
    <w:rPr>
      <w:rFonts w:ascii="Tahoma" w:hAnsi="Tahoma" w:cs="Tahoma"/>
      <w:sz w:val="16"/>
      <w:szCs w:val="16"/>
    </w:rPr>
  </w:style>
  <w:style w:type="table" w:styleId="Tablaconcuadrcula">
    <w:name w:val="Table Grid"/>
    <w:basedOn w:val="Tablanormal"/>
    <w:rsid w:val="00231F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C4023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0A1A65"/>
    <w:rPr>
      <w:color w:val="0000FF"/>
      <w:u w:val="single"/>
    </w:rPr>
  </w:style>
  <w:style w:type="paragraph" w:styleId="Revisin">
    <w:name w:val="Revision"/>
    <w:hidden/>
    <w:uiPriority w:val="99"/>
    <w:semiHidden/>
    <w:rsid w:val="00CD25CC"/>
    <w:rPr>
      <w:rFonts w:ascii="Arial" w:hAnsi="Arial"/>
      <w:sz w:val="24"/>
    </w:rPr>
  </w:style>
  <w:style w:type="character" w:customStyle="1" w:styleId="Ttulo2Car">
    <w:name w:val="Título 2 Car"/>
    <w:link w:val="Ttulo2"/>
    <w:rsid w:val="00383795"/>
    <w:rPr>
      <w:rFonts w:ascii="Arial" w:hAnsi="Arial"/>
      <w:b/>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tti.ua.es/va/comite-etica/formularis.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tti.ua.es/es/comite-etica/formularios.htm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96CD83-8319-4227-A1FF-5D7ADB8C0D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462</TotalTime>
  <Pages>5</Pages>
  <Words>2514</Words>
  <Characters>13832</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SOL·LICITUD D’ADMISIÓ A CONCURS DOCENT</vt:lpstr>
    </vt:vector>
  </TitlesOfParts>
  <Company>UNIVERSIDAD DE ALICANTE</Company>
  <LinksUpToDate>false</LinksUpToDate>
  <CharactersWithSpaces>16314</CharactersWithSpaces>
  <SharedDoc>false</SharedDoc>
  <HLinks>
    <vt:vector size="12" baseType="variant">
      <vt:variant>
        <vt:i4>3539006</vt:i4>
      </vt:variant>
      <vt:variant>
        <vt:i4>70</vt:i4>
      </vt:variant>
      <vt:variant>
        <vt:i4>0</vt:i4>
      </vt:variant>
      <vt:variant>
        <vt:i4>5</vt:i4>
      </vt:variant>
      <vt:variant>
        <vt:lpwstr>http://sstti.ua.es/es/comite-etica/formularios.html</vt:lpwstr>
      </vt:variant>
      <vt:variant>
        <vt:lpwstr/>
      </vt:variant>
      <vt:variant>
        <vt:i4>6619247</vt:i4>
      </vt:variant>
      <vt:variant>
        <vt:i4>67</vt:i4>
      </vt:variant>
      <vt:variant>
        <vt:i4>0</vt:i4>
      </vt:variant>
      <vt:variant>
        <vt:i4>5</vt:i4>
      </vt:variant>
      <vt:variant>
        <vt:lpwstr>http://sstti.ua.es/va/comite-etica/formularis.html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SOL·LICITUD D’ADMISIÓ A CONCURS DOCENT</dc:title>
  <dc:subject/>
  <dc:creator>EDUA</dc:creator>
  <cp:keywords/>
  <cp:lastModifiedBy>Usuario</cp:lastModifiedBy>
  <cp:revision>13</cp:revision>
  <cp:lastPrinted>2023-05-04T18:00:00Z</cp:lastPrinted>
  <dcterms:created xsi:type="dcterms:W3CDTF">2023-05-02T10:45:00Z</dcterms:created>
  <dcterms:modified xsi:type="dcterms:W3CDTF">2023-05-05T08:35:00Z</dcterms:modified>
</cp:coreProperties>
</file>