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B7705" w14:textId="4B4B6864" w:rsidR="00EC099B" w:rsidRPr="000F1537" w:rsidRDefault="000F1537" w:rsidP="00530879">
      <w:pPr>
        <w:pStyle w:val="Ttulo"/>
        <w:spacing w:before="120"/>
        <w:rPr>
          <w:rFonts w:ascii="Garamond" w:hAnsi="Garamond" w:cs="Arial"/>
        </w:rPr>
      </w:pPr>
      <w:r w:rsidRPr="000F1537">
        <w:rPr>
          <w:rFonts w:ascii="Garamond" w:hAnsi="Garamond" w:cs="Arial"/>
        </w:rPr>
        <w:t>Application</w:t>
      </w:r>
      <w:r w:rsidR="00346BD2">
        <w:rPr>
          <w:rFonts w:ascii="Garamond" w:hAnsi="Garamond" w:cs="Arial"/>
        </w:rPr>
        <w:t>s</w:t>
      </w:r>
      <w:r w:rsidRPr="000F1537">
        <w:rPr>
          <w:rFonts w:ascii="Garamond" w:hAnsi="Garamond" w:cs="Arial"/>
        </w:rPr>
        <w:t xml:space="preserve"> of porous carbon materials in the </w:t>
      </w:r>
      <w:r>
        <w:rPr>
          <w:rFonts w:ascii="Garamond" w:hAnsi="Garamond" w:cs="Arial"/>
        </w:rPr>
        <w:t>(photo)</w:t>
      </w:r>
      <w:r w:rsidRPr="000F1537">
        <w:rPr>
          <w:rFonts w:ascii="Garamond" w:hAnsi="Garamond" w:cs="Arial"/>
        </w:rPr>
        <w:t>electrochemical reduction of CO</w:t>
      </w:r>
      <w:r w:rsidRPr="000F1537">
        <w:rPr>
          <w:rFonts w:ascii="Garamond" w:hAnsi="Garamond" w:cs="Arial"/>
          <w:vertAlign w:val="subscript"/>
        </w:rPr>
        <w:t>2</w:t>
      </w:r>
      <w:r w:rsidR="0047146F" w:rsidRPr="000F1537">
        <w:rPr>
          <w:rFonts w:ascii="Garamond" w:hAnsi="Garamond" w:cs="Arial"/>
          <w:vertAlign w:val="subscript"/>
        </w:rPr>
        <w:t xml:space="preserve"> </w:t>
      </w:r>
    </w:p>
    <w:p w14:paraId="6DF1CCC9" w14:textId="77777777" w:rsidR="00EC099B" w:rsidRPr="000F1537" w:rsidRDefault="00EC099B" w:rsidP="00530879">
      <w:pPr>
        <w:jc w:val="both"/>
        <w:rPr>
          <w:rFonts w:asciiTheme="minorHAnsi" w:hAnsiTheme="minorHAnsi"/>
          <w:sz w:val="24"/>
        </w:rPr>
      </w:pPr>
    </w:p>
    <w:p w14:paraId="692B1E55" w14:textId="74770EC0" w:rsidR="00EC099B" w:rsidRPr="00D40D8F" w:rsidRDefault="00605577" w:rsidP="00830FE6">
      <w:pPr>
        <w:jc w:val="center"/>
        <w:rPr>
          <w:rFonts w:ascii="Garamond" w:hAnsi="Garamond" w:cs="Arial"/>
          <w:sz w:val="24"/>
          <w:lang w:val="es-CO"/>
        </w:rPr>
      </w:pPr>
      <w:r w:rsidRPr="00D40D8F">
        <w:rPr>
          <w:rFonts w:ascii="Garamond" w:hAnsi="Garamond" w:cs="Arial"/>
          <w:sz w:val="24"/>
          <w:u w:val="single"/>
          <w:lang w:val="es-CO"/>
        </w:rPr>
        <w:t>Jhoan Sebastian Torres Osorno</w:t>
      </w:r>
    </w:p>
    <w:p w14:paraId="36379D8A" w14:textId="7E8CDBAB" w:rsidR="00946970" w:rsidRPr="0084159B" w:rsidRDefault="000F1537" w:rsidP="00530879">
      <w:pPr>
        <w:jc w:val="center"/>
        <w:rPr>
          <w:rFonts w:ascii="Garamond" w:hAnsi="Garamond"/>
          <w:iCs/>
          <w:sz w:val="22"/>
          <w:szCs w:val="22"/>
          <w:lang w:val="es-CO"/>
        </w:rPr>
      </w:pPr>
      <w:r w:rsidRPr="0084159B">
        <w:rPr>
          <w:rFonts w:ascii="Garamond" w:hAnsi="Garamond"/>
          <w:iCs/>
          <w:sz w:val="22"/>
          <w:szCs w:val="22"/>
          <w:lang w:val="es-CO"/>
        </w:rPr>
        <w:t>Universidad de Alicante</w:t>
      </w:r>
      <w:r w:rsidR="0084159B" w:rsidRPr="0084159B">
        <w:rPr>
          <w:rFonts w:ascii="Garamond" w:hAnsi="Garamond"/>
          <w:iCs/>
          <w:sz w:val="22"/>
          <w:szCs w:val="22"/>
          <w:lang w:val="es-CO"/>
        </w:rPr>
        <w:t>, Insti</w:t>
      </w:r>
      <w:r w:rsidR="0084159B">
        <w:rPr>
          <w:rFonts w:ascii="Garamond" w:hAnsi="Garamond"/>
          <w:iCs/>
          <w:sz w:val="22"/>
          <w:szCs w:val="22"/>
          <w:lang w:val="es-CO"/>
        </w:rPr>
        <w:t>tuto universitario de electroquímica</w:t>
      </w:r>
    </w:p>
    <w:p w14:paraId="0EA377E0" w14:textId="27263145" w:rsidR="00EC099B" w:rsidRPr="00585383" w:rsidRDefault="00605577" w:rsidP="00530879">
      <w:pPr>
        <w:jc w:val="center"/>
        <w:rPr>
          <w:rFonts w:ascii="Arial Narrow" w:hAnsi="Arial Narrow"/>
          <w:iCs/>
          <w:sz w:val="22"/>
          <w:szCs w:val="22"/>
          <w:lang w:val="es-CO"/>
        </w:rPr>
      </w:pPr>
      <w:r w:rsidRPr="00585383">
        <w:rPr>
          <w:rFonts w:ascii="Garamond" w:hAnsi="Garamond"/>
          <w:iCs/>
          <w:sz w:val="22"/>
          <w:szCs w:val="22"/>
          <w:lang w:val="es-CO"/>
        </w:rPr>
        <w:t>jsebastian.torres@ua.es</w:t>
      </w:r>
    </w:p>
    <w:p w14:paraId="303A7D74" w14:textId="4E15B34E" w:rsidR="005B6B45" w:rsidRDefault="003A72D5" w:rsidP="00530879">
      <w:pPr>
        <w:jc w:val="both"/>
        <w:rPr>
          <w:rFonts w:asciiTheme="minorHAnsi" w:hAnsiTheme="minorHAnsi"/>
          <w:sz w:val="24"/>
          <w:szCs w:val="24"/>
          <w:lang w:val="es-ES"/>
        </w:rPr>
      </w:pPr>
      <w:r w:rsidRPr="00A40D50">
        <w:rPr>
          <w:rFonts w:ascii="Garamond" w:hAnsi="Garamond"/>
          <w:b/>
          <w:sz w:val="24"/>
          <w:szCs w:val="22"/>
          <w:lang w:val="es-CO"/>
        </w:rPr>
        <w:t>Mentor</w:t>
      </w:r>
      <w:r w:rsidR="00830FE6" w:rsidRPr="00A40D50">
        <w:rPr>
          <w:rFonts w:ascii="Garamond" w:hAnsi="Garamond"/>
          <w:b/>
          <w:sz w:val="24"/>
          <w:szCs w:val="22"/>
          <w:lang w:val="es-CO"/>
        </w:rPr>
        <w:t>:</w:t>
      </w:r>
      <w:r w:rsidR="00642C2C" w:rsidRPr="00A40D50">
        <w:rPr>
          <w:rFonts w:ascii="Garamond" w:hAnsi="Garamond"/>
          <w:b/>
          <w:sz w:val="24"/>
          <w:szCs w:val="22"/>
          <w:lang w:val="es-CO"/>
        </w:rPr>
        <w:t xml:space="preserve"> </w:t>
      </w:r>
      <w:r w:rsidR="00C67A46" w:rsidRPr="00A40D50">
        <w:rPr>
          <w:rFonts w:ascii="Garamond" w:hAnsi="Garamond"/>
          <w:sz w:val="24"/>
          <w:szCs w:val="22"/>
          <w:lang w:val="es-CO"/>
        </w:rPr>
        <w:t>D</w:t>
      </w:r>
      <w:r w:rsidR="00A40D50" w:rsidRPr="00A40D50">
        <w:rPr>
          <w:rFonts w:ascii="Garamond" w:hAnsi="Garamond"/>
          <w:sz w:val="24"/>
          <w:szCs w:val="22"/>
          <w:lang w:val="es-CO"/>
        </w:rPr>
        <w:t>r</w:t>
      </w:r>
      <w:r w:rsidR="00C67A46" w:rsidRPr="00A40D50">
        <w:rPr>
          <w:rFonts w:ascii="Garamond" w:hAnsi="Garamond"/>
          <w:sz w:val="24"/>
          <w:szCs w:val="22"/>
          <w:lang w:val="es-CO"/>
        </w:rPr>
        <w:t xml:space="preserve">. </w:t>
      </w:r>
      <w:r w:rsidR="00C67A46">
        <w:rPr>
          <w:rFonts w:ascii="Garamond" w:hAnsi="Garamond"/>
          <w:sz w:val="24"/>
          <w:szCs w:val="22"/>
          <w:lang w:val="es-ES"/>
        </w:rPr>
        <w:t>J</w:t>
      </w:r>
      <w:r w:rsidR="0084159B">
        <w:rPr>
          <w:rFonts w:ascii="Garamond" w:hAnsi="Garamond"/>
          <w:sz w:val="24"/>
          <w:szCs w:val="22"/>
          <w:lang w:val="es-ES"/>
        </w:rPr>
        <w:t>esús Iniesta Valcárcel</w:t>
      </w:r>
      <w:r w:rsidR="00C96408">
        <w:rPr>
          <w:rFonts w:ascii="Garamond" w:hAnsi="Garamond"/>
          <w:sz w:val="24"/>
          <w:szCs w:val="22"/>
          <w:lang w:val="es-ES"/>
        </w:rPr>
        <w:t xml:space="preserve"> (</w:t>
      </w:r>
      <w:r w:rsidR="00EB07B6">
        <w:rPr>
          <w:rFonts w:ascii="Garamond" w:hAnsi="Garamond"/>
          <w:sz w:val="24"/>
          <w:szCs w:val="22"/>
          <w:lang w:val="es-ES"/>
        </w:rPr>
        <w:t xml:space="preserve">UA, IUE, </w:t>
      </w:r>
      <w:r w:rsidR="00A431BB">
        <w:rPr>
          <w:rFonts w:ascii="Garamond" w:hAnsi="Garamond"/>
          <w:sz w:val="24"/>
          <w:szCs w:val="22"/>
          <w:lang w:val="es-ES"/>
        </w:rPr>
        <w:t xml:space="preserve">Alicante, </w:t>
      </w:r>
      <w:proofErr w:type="spellStart"/>
      <w:r w:rsidR="00EB07B6" w:rsidRPr="00A40D50">
        <w:rPr>
          <w:rFonts w:ascii="Garamond" w:hAnsi="Garamond"/>
          <w:sz w:val="24"/>
          <w:szCs w:val="22"/>
          <w:lang w:val="es-CO"/>
        </w:rPr>
        <w:t>Spain</w:t>
      </w:r>
      <w:proofErr w:type="spellEnd"/>
      <w:r w:rsidR="00C96408">
        <w:rPr>
          <w:rFonts w:ascii="Garamond" w:hAnsi="Garamond"/>
          <w:sz w:val="24"/>
          <w:szCs w:val="22"/>
          <w:lang w:val="es-ES"/>
        </w:rPr>
        <w:t>)</w:t>
      </w:r>
    </w:p>
    <w:p w14:paraId="63CD40F1" w14:textId="3E0BC6E4" w:rsidR="00C96408" w:rsidRDefault="00830FE6" w:rsidP="00530879">
      <w:pPr>
        <w:jc w:val="both"/>
        <w:rPr>
          <w:rFonts w:ascii="Garamond" w:hAnsi="Garamond"/>
          <w:bCs/>
          <w:sz w:val="24"/>
          <w:szCs w:val="22"/>
          <w:lang w:val="es-ES"/>
        </w:rPr>
      </w:pPr>
      <w:r w:rsidRPr="00830FE6">
        <w:rPr>
          <w:rFonts w:ascii="Garamond" w:hAnsi="Garamond"/>
          <w:b/>
          <w:sz w:val="24"/>
          <w:szCs w:val="22"/>
          <w:lang w:val="es-ES"/>
        </w:rPr>
        <w:t>Director:</w:t>
      </w:r>
      <w:r w:rsidR="00642C2C" w:rsidRPr="00642C2C">
        <w:rPr>
          <w:rFonts w:ascii="Garamond" w:hAnsi="Garamond"/>
          <w:bCs/>
          <w:sz w:val="24"/>
          <w:szCs w:val="22"/>
          <w:lang w:val="es-ES"/>
        </w:rPr>
        <w:t xml:space="preserve"> </w:t>
      </w:r>
      <w:r w:rsidR="00C96408">
        <w:rPr>
          <w:rFonts w:ascii="Garamond" w:hAnsi="Garamond"/>
          <w:sz w:val="24"/>
          <w:szCs w:val="22"/>
          <w:lang w:val="es-ES"/>
        </w:rPr>
        <w:t>D</w:t>
      </w:r>
      <w:r w:rsidR="00A40D50">
        <w:rPr>
          <w:rFonts w:ascii="Garamond" w:hAnsi="Garamond"/>
          <w:sz w:val="24"/>
          <w:szCs w:val="22"/>
          <w:lang w:val="es-ES"/>
        </w:rPr>
        <w:t>r</w:t>
      </w:r>
      <w:r w:rsidR="00C96408">
        <w:rPr>
          <w:rFonts w:ascii="Garamond" w:hAnsi="Garamond"/>
          <w:sz w:val="24"/>
          <w:szCs w:val="22"/>
          <w:lang w:val="es-ES"/>
        </w:rPr>
        <w:t>. Jesús Iniesta Valcárcel (UA,</w:t>
      </w:r>
      <w:r w:rsidR="00EB07B6">
        <w:rPr>
          <w:rFonts w:ascii="Garamond" w:hAnsi="Garamond"/>
          <w:sz w:val="24"/>
          <w:szCs w:val="22"/>
          <w:lang w:val="es-ES"/>
        </w:rPr>
        <w:t xml:space="preserve"> IUE, </w:t>
      </w:r>
      <w:r w:rsidR="00A431BB">
        <w:rPr>
          <w:rFonts w:ascii="Garamond" w:hAnsi="Garamond"/>
          <w:sz w:val="24"/>
          <w:szCs w:val="22"/>
          <w:lang w:val="es-ES"/>
        </w:rPr>
        <w:t xml:space="preserve">Alicante, </w:t>
      </w:r>
      <w:proofErr w:type="spellStart"/>
      <w:r w:rsidR="00C96408" w:rsidRPr="00A40D50">
        <w:rPr>
          <w:rFonts w:ascii="Garamond" w:hAnsi="Garamond"/>
          <w:sz w:val="24"/>
          <w:szCs w:val="22"/>
          <w:lang w:val="es-CO"/>
        </w:rPr>
        <w:t>Spain</w:t>
      </w:r>
      <w:proofErr w:type="spellEnd"/>
      <w:r w:rsidR="00C96408">
        <w:rPr>
          <w:rFonts w:ascii="Garamond" w:hAnsi="Garamond"/>
          <w:sz w:val="24"/>
          <w:szCs w:val="22"/>
          <w:lang w:val="es-ES"/>
        </w:rPr>
        <w:t>)</w:t>
      </w:r>
    </w:p>
    <w:p w14:paraId="56238214" w14:textId="3EC803ED" w:rsidR="00830FE6" w:rsidRPr="00EB07B6" w:rsidRDefault="00C96408" w:rsidP="00C96408">
      <w:pPr>
        <w:ind w:left="720"/>
        <w:jc w:val="both"/>
        <w:rPr>
          <w:rFonts w:asciiTheme="minorHAnsi" w:hAnsiTheme="minorHAnsi"/>
          <w:sz w:val="24"/>
          <w:szCs w:val="24"/>
        </w:rPr>
      </w:pPr>
      <w:r w:rsidRPr="00EB07B6">
        <w:rPr>
          <w:rFonts w:ascii="Garamond" w:hAnsi="Garamond"/>
          <w:sz w:val="24"/>
          <w:szCs w:val="22"/>
          <w:lang w:val="es-CO"/>
        </w:rPr>
        <w:t xml:space="preserve">    </w:t>
      </w:r>
      <w:r w:rsidR="00C67A46" w:rsidRPr="00EB07B6">
        <w:rPr>
          <w:rFonts w:ascii="Garamond" w:hAnsi="Garamond"/>
          <w:sz w:val="24"/>
          <w:szCs w:val="22"/>
        </w:rPr>
        <w:t>D</w:t>
      </w:r>
      <w:r w:rsidR="00A40D50">
        <w:rPr>
          <w:rFonts w:ascii="Garamond" w:hAnsi="Garamond"/>
          <w:sz w:val="24"/>
          <w:szCs w:val="22"/>
        </w:rPr>
        <w:t>ra</w:t>
      </w:r>
      <w:r w:rsidR="00C67A46" w:rsidRPr="00EB07B6">
        <w:rPr>
          <w:rFonts w:ascii="Garamond" w:hAnsi="Garamond"/>
          <w:sz w:val="24"/>
          <w:szCs w:val="22"/>
        </w:rPr>
        <w:t xml:space="preserve">. Conchi </w:t>
      </w:r>
      <w:proofErr w:type="spellStart"/>
      <w:r w:rsidR="00C67A46" w:rsidRPr="00EB07B6">
        <w:rPr>
          <w:rFonts w:ascii="Garamond" w:hAnsi="Garamond"/>
          <w:sz w:val="24"/>
          <w:szCs w:val="22"/>
        </w:rPr>
        <w:t>Ania</w:t>
      </w:r>
      <w:proofErr w:type="spellEnd"/>
      <w:r w:rsidR="00C67A46" w:rsidRPr="00EB07B6">
        <w:rPr>
          <w:rFonts w:ascii="Garamond" w:hAnsi="Garamond"/>
          <w:sz w:val="24"/>
          <w:szCs w:val="22"/>
        </w:rPr>
        <w:t xml:space="preserve"> (</w:t>
      </w:r>
      <w:r w:rsidR="00EB07B6" w:rsidRPr="007262D0">
        <w:rPr>
          <w:color w:val="000000"/>
        </w:rPr>
        <w:t>CEMHTI</w:t>
      </w:r>
      <w:r w:rsidR="00EB07B6" w:rsidRPr="00EB07B6">
        <w:rPr>
          <w:rFonts w:ascii="Garamond" w:hAnsi="Garamond"/>
          <w:sz w:val="24"/>
          <w:szCs w:val="22"/>
        </w:rPr>
        <w:t xml:space="preserve">, </w:t>
      </w:r>
      <w:r w:rsidR="00C67A46" w:rsidRPr="00EB07B6">
        <w:rPr>
          <w:rFonts w:ascii="Garamond" w:hAnsi="Garamond"/>
          <w:sz w:val="24"/>
          <w:szCs w:val="22"/>
        </w:rPr>
        <w:t xml:space="preserve">CNRS, </w:t>
      </w:r>
      <w:r w:rsidR="00A431BB">
        <w:rPr>
          <w:rFonts w:ascii="Garamond" w:hAnsi="Garamond"/>
          <w:sz w:val="24"/>
          <w:szCs w:val="22"/>
        </w:rPr>
        <w:t xml:space="preserve">Orleans, </w:t>
      </w:r>
      <w:r w:rsidR="00C67A46" w:rsidRPr="00EB07B6">
        <w:rPr>
          <w:rFonts w:ascii="Garamond" w:hAnsi="Garamond"/>
          <w:sz w:val="24"/>
          <w:szCs w:val="22"/>
        </w:rPr>
        <w:t>France)</w:t>
      </w:r>
    </w:p>
    <w:p w14:paraId="2F7D1FEF" w14:textId="77777777" w:rsidR="00830FE6" w:rsidRPr="00EB07B6" w:rsidRDefault="00830FE6" w:rsidP="00530879">
      <w:pPr>
        <w:jc w:val="both"/>
        <w:rPr>
          <w:rFonts w:asciiTheme="minorHAnsi" w:hAnsiTheme="minorHAnsi"/>
          <w:sz w:val="24"/>
          <w:szCs w:val="24"/>
        </w:rPr>
      </w:pPr>
    </w:p>
    <w:p w14:paraId="4EEBA401" w14:textId="3544563A" w:rsidR="0016765C" w:rsidRPr="00065486" w:rsidRDefault="0016765C" w:rsidP="0016765C">
      <w:pPr>
        <w:jc w:val="both"/>
        <w:rPr>
          <w:rFonts w:ascii="Garamond" w:hAnsi="Garamond"/>
          <w:b/>
          <w:sz w:val="24"/>
          <w:szCs w:val="22"/>
        </w:rPr>
      </w:pPr>
      <w:r w:rsidRPr="00065486">
        <w:rPr>
          <w:rFonts w:ascii="Garamond" w:hAnsi="Garamond"/>
          <w:b/>
          <w:sz w:val="24"/>
          <w:szCs w:val="22"/>
        </w:rPr>
        <w:t>Abstract</w:t>
      </w:r>
    </w:p>
    <w:p w14:paraId="655DA77E" w14:textId="79E2AA37" w:rsidR="00D40D8F" w:rsidRPr="00D40D8F" w:rsidRDefault="00585383" w:rsidP="00D40D8F">
      <w:pPr>
        <w:jc w:val="both"/>
        <w:rPr>
          <w:rFonts w:ascii="Garamond" w:hAnsi="Garamond"/>
          <w:bCs/>
          <w:sz w:val="24"/>
          <w:szCs w:val="22"/>
        </w:rPr>
      </w:pPr>
      <w:r w:rsidRPr="00585383">
        <w:rPr>
          <w:rFonts w:ascii="Garamond" w:hAnsi="Garamond"/>
          <w:bCs/>
          <w:sz w:val="24"/>
          <w:szCs w:val="22"/>
        </w:rPr>
        <w:t>In recent years, CO</w:t>
      </w:r>
      <w:r w:rsidRPr="00585383">
        <w:rPr>
          <w:rFonts w:ascii="Garamond" w:hAnsi="Garamond"/>
          <w:bCs/>
          <w:sz w:val="24"/>
          <w:szCs w:val="22"/>
          <w:vertAlign w:val="subscript"/>
        </w:rPr>
        <w:t>2</w:t>
      </w:r>
      <w:r w:rsidRPr="00585383">
        <w:rPr>
          <w:rFonts w:ascii="Garamond" w:hAnsi="Garamond"/>
          <w:bCs/>
          <w:sz w:val="24"/>
          <w:szCs w:val="22"/>
        </w:rPr>
        <w:t xml:space="preserve"> average annual concentration in the atmosphere </w:t>
      </w:r>
      <w:r w:rsidR="005974E7">
        <w:rPr>
          <w:rFonts w:ascii="Garamond" w:hAnsi="Garamond"/>
          <w:bCs/>
          <w:sz w:val="24"/>
          <w:szCs w:val="22"/>
        </w:rPr>
        <w:t xml:space="preserve">is </w:t>
      </w:r>
      <w:r w:rsidRPr="00585383">
        <w:rPr>
          <w:rFonts w:ascii="Garamond" w:hAnsi="Garamond"/>
          <w:bCs/>
          <w:sz w:val="24"/>
          <w:szCs w:val="22"/>
        </w:rPr>
        <w:t>50% more than during the industrial revolution time</w:t>
      </w:r>
      <w:r w:rsidR="00D40D8F" w:rsidRPr="00D40D8F">
        <w:rPr>
          <w:rFonts w:ascii="Garamond" w:hAnsi="Garamond"/>
          <w:bCs/>
          <w:sz w:val="24"/>
          <w:szCs w:val="22"/>
        </w:rPr>
        <w:t>. The (photo)electrochemical reduction of CO</w:t>
      </w:r>
      <w:r w:rsidR="00D40D8F" w:rsidRPr="00D40D8F">
        <w:rPr>
          <w:rFonts w:ascii="Garamond" w:hAnsi="Garamond"/>
          <w:bCs/>
          <w:sz w:val="24"/>
          <w:szCs w:val="22"/>
          <w:vertAlign w:val="subscript"/>
        </w:rPr>
        <w:t>2</w:t>
      </w:r>
      <w:r w:rsidR="00D40D8F" w:rsidRPr="00D40D8F">
        <w:rPr>
          <w:rFonts w:ascii="Garamond" w:hAnsi="Garamond"/>
          <w:bCs/>
          <w:sz w:val="24"/>
          <w:szCs w:val="22"/>
        </w:rPr>
        <w:t xml:space="preserve"> (CO</w:t>
      </w:r>
      <w:r w:rsidR="00D40D8F" w:rsidRPr="00D40D8F">
        <w:rPr>
          <w:rFonts w:ascii="Garamond" w:hAnsi="Garamond"/>
          <w:bCs/>
          <w:sz w:val="24"/>
          <w:szCs w:val="22"/>
          <w:vertAlign w:val="subscript"/>
        </w:rPr>
        <w:t>2</w:t>
      </w:r>
      <w:r w:rsidR="00D40D8F" w:rsidRPr="00D40D8F">
        <w:rPr>
          <w:rFonts w:ascii="Garamond" w:hAnsi="Garamond"/>
          <w:bCs/>
          <w:sz w:val="24"/>
          <w:szCs w:val="22"/>
        </w:rPr>
        <w:t xml:space="preserve">RR) is presented as an alternative to mitigate the environmental impact generated since it operates at </w:t>
      </w:r>
      <w:r w:rsidR="006C6CEA">
        <w:rPr>
          <w:rFonts w:ascii="Garamond" w:hAnsi="Garamond"/>
          <w:bCs/>
          <w:sz w:val="24"/>
          <w:szCs w:val="22"/>
        </w:rPr>
        <w:t>mild</w:t>
      </w:r>
      <w:r w:rsidR="006C6CEA" w:rsidRPr="00D40D8F">
        <w:rPr>
          <w:rFonts w:ascii="Garamond" w:hAnsi="Garamond"/>
          <w:bCs/>
          <w:sz w:val="24"/>
          <w:szCs w:val="22"/>
        </w:rPr>
        <w:t xml:space="preserve"> </w:t>
      </w:r>
      <w:r w:rsidR="00D40D8F" w:rsidRPr="00D40D8F">
        <w:rPr>
          <w:rFonts w:ascii="Garamond" w:hAnsi="Garamond"/>
          <w:bCs/>
          <w:sz w:val="24"/>
          <w:szCs w:val="22"/>
        </w:rPr>
        <w:t>temperature and pressure, and the fuels generated would reduce the demand for fossil fuels.</w:t>
      </w:r>
    </w:p>
    <w:p w14:paraId="34857A1B" w14:textId="56665B13" w:rsidR="002909D9" w:rsidRDefault="00D40D8F" w:rsidP="004B6DF2">
      <w:pPr>
        <w:ind w:firstLine="720"/>
        <w:jc w:val="both"/>
        <w:rPr>
          <w:rFonts w:ascii="Garamond" w:hAnsi="Garamond"/>
          <w:bCs/>
          <w:sz w:val="24"/>
          <w:szCs w:val="22"/>
        </w:rPr>
      </w:pPr>
      <w:r w:rsidRPr="00D40D8F">
        <w:rPr>
          <w:rFonts w:ascii="Garamond" w:hAnsi="Garamond"/>
          <w:bCs/>
          <w:sz w:val="24"/>
          <w:szCs w:val="22"/>
        </w:rPr>
        <w:t xml:space="preserve">The focus of research has been the development of </w:t>
      </w:r>
      <w:r w:rsidR="006C6CEA">
        <w:rPr>
          <w:rFonts w:ascii="Garamond" w:hAnsi="Garamond"/>
          <w:bCs/>
          <w:sz w:val="24"/>
          <w:szCs w:val="22"/>
        </w:rPr>
        <w:t>(photo)</w:t>
      </w:r>
      <w:r w:rsidRPr="00D40D8F">
        <w:rPr>
          <w:rFonts w:ascii="Garamond" w:hAnsi="Garamond"/>
          <w:bCs/>
          <w:sz w:val="24"/>
          <w:szCs w:val="22"/>
        </w:rPr>
        <w:t>electrocatalysts with high activity and selectivity, low overpotentials, and high stability.</w:t>
      </w:r>
      <w:r w:rsidR="004B6DF2">
        <w:rPr>
          <w:rFonts w:ascii="Garamond" w:hAnsi="Garamond"/>
          <w:bCs/>
          <w:sz w:val="24"/>
          <w:szCs w:val="22"/>
        </w:rPr>
        <w:t xml:space="preserve"> </w:t>
      </w:r>
      <w:r w:rsidR="00065486">
        <w:rPr>
          <w:rFonts w:ascii="Garamond" w:hAnsi="Garamond"/>
          <w:bCs/>
          <w:sz w:val="24"/>
          <w:szCs w:val="22"/>
        </w:rPr>
        <w:t>Recently, c</w:t>
      </w:r>
      <w:r w:rsidRPr="00D40D8F">
        <w:rPr>
          <w:rFonts w:ascii="Garamond" w:hAnsi="Garamond"/>
          <w:bCs/>
          <w:sz w:val="24"/>
          <w:szCs w:val="22"/>
        </w:rPr>
        <w:t>arbon materials</w:t>
      </w:r>
      <w:r w:rsidR="00A431BB">
        <w:rPr>
          <w:rFonts w:ascii="Garamond" w:hAnsi="Garamond"/>
          <w:bCs/>
          <w:sz w:val="24"/>
          <w:szCs w:val="22"/>
        </w:rPr>
        <w:t xml:space="preserve"> (CM)</w:t>
      </w:r>
      <w:r w:rsidRPr="00D40D8F">
        <w:rPr>
          <w:rFonts w:ascii="Garamond" w:hAnsi="Garamond"/>
          <w:bCs/>
          <w:sz w:val="24"/>
          <w:szCs w:val="22"/>
        </w:rPr>
        <w:t xml:space="preserve"> are presented as a </w:t>
      </w:r>
      <w:r w:rsidR="00A66741" w:rsidRPr="00A66741">
        <w:rPr>
          <w:rFonts w:ascii="Garamond" w:hAnsi="Garamond"/>
          <w:bCs/>
          <w:sz w:val="24"/>
          <w:szCs w:val="22"/>
        </w:rPr>
        <w:t>more environmentally friendly alternative,</w:t>
      </w:r>
      <w:r w:rsidR="00A66741">
        <w:rPr>
          <w:rFonts w:ascii="Garamond" w:hAnsi="Garamond"/>
          <w:bCs/>
          <w:sz w:val="24"/>
          <w:szCs w:val="22"/>
        </w:rPr>
        <w:t xml:space="preserve"> </w:t>
      </w:r>
      <w:r w:rsidRPr="00D40D8F">
        <w:rPr>
          <w:rFonts w:ascii="Garamond" w:hAnsi="Garamond"/>
          <w:bCs/>
          <w:sz w:val="24"/>
          <w:szCs w:val="22"/>
        </w:rPr>
        <w:t>with abundant raw materials and cheap manufacturing</w:t>
      </w:r>
      <w:r w:rsidR="00A66741">
        <w:rPr>
          <w:rFonts w:ascii="Garamond" w:hAnsi="Garamond"/>
          <w:bCs/>
          <w:sz w:val="24"/>
          <w:szCs w:val="22"/>
        </w:rPr>
        <w:t xml:space="preserve"> </w:t>
      </w:r>
      <w:r w:rsidR="00A66741" w:rsidRPr="00A66741">
        <w:rPr>
          <w:rFonts w:ascii="Garamond" w:hAnsi="Garamond"/>
          <w:bCs/>
          <w:sz w:val="24"/>
          <w:szCs w:val="22"/>
        </w:rPr>
        <w:t xml:space="preserve">compared to catalysts based on metals </w:t>
      </w:r>
      <w:r w:rsidR="005974E7">
        <w:rPr>
          <w:rFonts w:ascii="Garamond" w:hAnsi="Garamond"/>
          <w:bCs/>
          <w:sz w:val="24"/>
          <w:szCs w:val="22"/>
        </w:rPr>
        <w:t xml:space="preserve">such </w:t>
      </w:r>
      <w:r w:rsidR="00A66741" w:rsidRPr="00A66741">
        <w:rPr>
          <w:rFonts w:ascii="Garamond" w:hAnsi="Garamond"/>
          <w:bCs/>
          <w:sz w:val="24"/>
          <w:szCs w:val="22"/>
        </w:rPr>
        <w:t>as</w:t>
      </w:r>
      <w:r w:rsidR="00D34C8B">
        <w:rPr>
          <w:rFonts w:ascii="Garamond" w:hAnsi="Garamond"/>
          <w:bCs/>
          <w:sz w:val="24"/>
          <w:szCs w:val="22"/>
        </w:rPr>
        <w:t xml:space="preserve"> </w:t>
      </w:r>
      <w:r w:rsidR="00A66741" w:rsidRPr="00A66741">
        <w:rPr>
          <w:rFonts w:ascii="Garamond" w:hAnsi="Garamond"/>
          <w:bCs/>
          <w:sz w:val="24"/>
          <w:szCs w:val="22"/>
        </w:rPr>
        <w:t>Au and Pd</w:t>
      </w:r>
      <w:r w:rsidR="00D34C8B">
        <w:rPr>
          <w:rFonts w:ascii="Garamond" w:hAnsi="Garamond"/>
          <w:bCs/>
          <w:sz w:val="24"/>
          <w:szCs w:val="22"/>
        </w:rPr>
        <w:t xml:space="preserve"> [1</w:t>
      </w:r>
      <w:r w:rsidR="004B6DF2">
        <w:rPr>
          <w:rFonts w:ascii="Garamond" w:hAnsi="Garamond"/>
          <w:bCs/>
          <w:sz w:val="24"/>
          <w:szCs w:val="22"/>
        </w:rPr>
        <w:t>,</w:t>
      </w:r>
      <w:r w:rsidR="00D34C8B">
        <w:rPr>
          <w:rFonts w:ascii="Garamond" w:hAnsi="Garamond"/>
          <w:bCs/>
          <w:sz w:val="24"/>
          <w:szCs w:val="22"/>
        </w:rPr>
        <w:t>2]</w:t>
      </w:r>
      <w:r w:rsidRPr="00D40D8F">
        <w:rPr>
          <w:rFonts w:ascii="Garamond" w:hAnsi="Garamond"/>
          <w:bCs/>
          <w:sz w:val="24"/>
          <w:szCs w:val="22"/>
        </w:rPr>
        <w:t>.</w:t>
      </w:r>
      <w:r w:rsidR="00065486">
        <w:rPr>
          <w:rFonts w:ascii="Garamond" w:hAnsi="Garamond"/>
          <w:bCs/>
          <w:sz w:val="24"/>
          <w:szCs w:val="22"/>
        </w:rPr>
        <w:t xml:space="preserve"> </w:t>
      </w:r>
      <w:r w:rsidR="00346BD2">
        <w:rPr>
          <w:rFonts w:ascii="Garamond" w:hAnsi="Garamond"/>
          <w:bCs/>
          <w:sz w:val="24"/>
          <w:szCs w:val="22"/>
        </w:rPr>
        <w:t>CM</w:t>
      </w:r>
      <w:r w:rsidR="00065486">
        <w:rPr>
          <w:rFonts w:ascii="Garamond" w:hAnsi="Garamond"/>
          <w:bCs/>
          <w:sz w:val="24"/>
          <w:szCs w:val="22"/>
        </w:rPr>
        <w:t xml:space="preserve"> </w:t>
      </w:r>
      <w:r w:rsidRPr="00D40D8F">
        <w:rPr>
          <w:rFonts w:ascii="Garamond" w:hAnsi="Garamond"/>
          <w:bCs/>
          <w:sz w:val="24"/>
          <w:szCs w:val="22"/>
        </w:rPr>
        <w:t xml:space="preserve">mainly doped with nitrogen, such as carbon fibers, carbon nanotubes, nanodiamonds, and graphene-type materials, have been reported. </w:t>
      </w:r>
      <w:r w:rsidR="00A26D77" w:rsidRPr="00A26D77">
        <w:rPr>
          <w:rFonts w:ascii="Garamond" w:hAnsi="Garamond"/>
          <w:bCs/>
          <w:sz w:val="24"/>
          <w:szCs w:val="22"/>
        </w:rPr>
        <w:t>Different authors have proposed that</w:t>
      </w:r>
      <w:r w:rsidRPr="00D40D8F">
        <w:rPr>
          <w:rFonts w:ascii="Garamond" w:hAnsi="Garamond"/>
          <w:bCs/>
          <w:sz w:val="24"/>
          <w:szCs w:val="22"/>
        </w:rPr>
        <w:t xml:space="preserve"> the activity in the CO</w:t>
      </w:r>
      <w:r w:rsidRPr="00D40D8F">
        <w:rPr>
          <w:rFonts w:ascii="Garamond" w:hAnsi="Garamond"/>
          <w:bCs/>
          <w:sz w:val="24"/>
          <w:szCs w:val="22"/>
          <w:vertAlign w:val="subscript"/>
        </w:rPr>
        <w:t>2</w:t>
      </w:r>
      <w:r w:rsidRPr="00D40D8F">
        <w:rPr>
          <w:rFonts w:ascii="Garamond" w:hAnsi="Garamond"/>
          <w:bCs/>
          <w:sz w:val="24"/>
          <w:szCs w:val="22"/>
        </w:rPr>
        <w:t>RR of these materials is probably the N of the pyridine type and/or the C adjacent to the graphitic N</w:t>
      </w:r>
      <w:r w:rsidR="00D34C8B">
        <w:rPr>
          <w:rFonts w:ascii="Garamond" w:hAnsi="Garamond"/>
          <w:bCs/>
          <w:sz w:val="24"/>
          <w:szCs w:val="22"/>
        </w:rPr>
        <w:t xml:space="preserve"> [3</w:t>
      </w:r>
      <w:r w:rsidR="004B6DF2">
        <w:rPr>
          <w:rFonts w:ascii="Garamond" w:hAnsi="Garamond"/>
          <w:bCs/>
          <w:sz w:val="24"/>
          <w:szCs w:val="22"/>
        </w:rPr>
        <w:t>,4</w:t>
      </w:r>
      <w:r w:rsidR="00D34C8B">
        <w:rPr>
          <w:rFonts w:ascii="Garamond" w:hAnsi="Garamond"/>
          <w:bCs/>
          <w:sz w:val="24"/>
          <w:szCs w:val="22"/>
        </w:rPr>
        <w:t>]</w:t>
      </w:r>
      <w:r w:rsidR="00065486">
        <w:rPr>
          <w:rFonts w:ascii="Garamond" w:hAnsi="Garamond"/>
          <w:bCs/>
          <w:sz w:val="24"/>
          <w:szCs w:val="22"/>
        </w:rPr>
        <w:t xml:space="preserve">. </w:t>
      </w:r>
      <w:r w:rsidRPr="00D40D8F">
        <w:rPr>
          <w:rFonts w:ascii="Garamond" w:hAnsi="Garamond"/>
          <w:bCs/>
          <w:sz w:val="24"/>
          <w:szCs w:val="22"/>
        </w:rPr>
        <w:t>However, although some</w:t>
      </w:r>
      <w:r w:rsidR="00065486">
        <w:rPr>
          <w:rFonts w:ascii="Garamond" w:hAnsi="Garamond"/>
          <w:bCs/>
          <w:sz w:val="24"/>
          <w:szCs w:val="22"/>
        </w:rPr>
        <w:t xml:space="preserve"> </w:t>
      </w:r>
      <w:r w:rsidR="00346BD2">
        <w:rPr>
          <w:rFonts w:ascii="Garamond" w:hAnsi="Garamond"/>
          <w:bCs/>
          <w:sz w:val="24"/>
          <w:szCs w:val="22"/>
        </w:rPr>
        <w:t>CM</w:t>
      </w:r>
      <w:r w:rsidRPr="00D40D8F">
        <w:rPr>
          <w:rFonts w:ascii="Garamond" w:hAnsi="Garamond"/>
          <w:bCs/>
          <w:sz w:val="24"/>
          <w:szCs w:val="22"/>
        </w:rPr>
        <w:t xml:space="preserve"> ha</w:t>
      </w:r>
      <w:r w:rsidR="00A26D77">
        <w:rPr>
          <w:rFonts w:ascii="Garamond" w:hAnsi="Garamond"/>
          <w:bCs/>
          <w:sz w:val="24"/>
          <w:szCs w:val="22"/>
        </w:rPr>
        <w:t>s</w:t>
      </w:r>
      <w:r w:rsidRPr="00D40D8F">
        <w:rPr>
          <w:rFonts w:ascii="Garamond" w:hAnsi="Garamond"/>
          <w:bCs/>
          <w:sz w:val="24"/>
          <w:szCs w:val="22"/>
        </w:rPr>
        <w:t xml:space="preserve"> been successfully used for this purpose, important aspects such as the influence of textural and structural properties are still unclear, since depending on the size, volume, and shape of the pore, the transport of </w:t>
      </w:r>
      <w:r w:rsidR="006C6CEA">
        <w:rPr>
          <w:rFonts w:ascii="Garamond" w:hAnsi="Garamond"/>
          <w:bCs/>
          <w:sz w:val="24"/>
          <w:szCs w:val="22"/>
        </w:rPr>
        <w:t>electroactive species</w:t>
      </w:r>
      <w:r w:rsidR="006C6CEA" w:rsidRPr="00D40D8F">
        <w:rPr>
          <w:rFonts w:ascii="Garamond" w:hAnsi="Garamond"/>
          <w:bCs/>
          <w:sz w:val="24"/>
          <w:szCs w:val="22"/>
        </w:rPr>
        <w:t xml:space="preserve"> </w:t>
      </w:r>
      <w:r w:rsidRPr="00D40D8F">
        <w:rPr>
          <w:rFonts w:ascii="Garamond" w:hAnsi="Garamond"/>
          <w:bCs/>
          <w:sz w:val="24"/>
          <w:szCs w:val="22"/>
        </w:rPr>
        <w:t>can be affected, favoring CO</w:t>
      </w:r>
      <w:r w:rsidRPr="00D40D8F">
        <w:rPr>
          <w:rFonts w:ascii="Garamond" w:hAnsi="Garamond"/>
          <w:bCs/>
          <w:sz w:val="24"/>
          <w:szCs w:val="22"/>
          <w:vertAlign w:val="subscript"/>
        </w:rPr>
        <w:t>2</w:t>
      </w:r>
      <w:r w:rsidRPr="00D40D8F">
        <w:rPr>
          <w:rFonts w:ascii="Garamond" w:hAnsi="Garamond"/>
          <w:bCs/>
          <w:sz w:val="24"/>
          <w:szCs w:val="22"/>
        </w:rPr>
        <w:t xml:space="preserve"> diffusion to the active site. </w:t>
      </w:r>
      <w:r w:rsidR="00346BD2">
        <w:rPr>
          <w:rFonts w:ascii="Garamond" w:hAnsi="Garamond"/>
          <w:bCs/>
          <w:sz w:val="24"/>
          <w:szCs w:val="22"/>
        </w:rPr>
        <w:t>Moreover</w:t>
      </w:r>
      <w:r w:rsidRPr="00D40D8F">
        <w:rPr>
          <w:rFonts w:ascii="Garamond" w:hAnsi="Garamond"/>
          <w:bCs/>
          <w:sz w:val="24"/>
          <w:szCs w:val="22"/>
        </w:rPr>
        <w:t>, the performance of the electrode for CO</w:t>
      </w:r>
      <w:r w:rsidRPr="00D40D8F">
        <w:rPr>
          <w:rFonts w:ascii="Garamond" w:hAnsi="Garamond"/>
          <w:bCs/>
          <w:sz w:val="24"/>
          <w:szCs w:val="22"/>
          <w:vertAlign w:val="subscript"/>
        </w:rPr>
        <w:t>2</w:t>
      </w:r>
      <w:r w:rsidRPr="00D40D8F">
        <w:rPr>
          <w:rFonts w:ascii="Garamond" w:hAnsi="Garamond"/>
          <w:bCs/>
          <w:sz w:val="24"/>
          <w:szCs w:val="22"/>
        </w:rPr>
        <w:t>RR depends on the activity and the number of available active sites, however, many of these sites are inaccessible to reactive species and electrons, resulting in poor reaction yiel</w:t>
      </w:r>
      <w:r w:rsidR="002909D9">
        <w:rPr>
          <w:rFonts w:ascii="Garamond" w:hAnsi="Garamond"/>
          <w:bCs/>
          <w:sz w:val="24"/>
          <w:szCs w:val="22"/>
        </w:rPr>
        <w:t>d.</w:t>
      </w:r>
    </w:p>
    <w:p w14:paraId="792B9359" w14:textId="0D037338" w:rsidR="002909D9" w:rsidRDefault="00065486" w:rsidP="002909D9">
      <w:pPr>
        <w:ind w:firstLine="720"/>
        <w:jc w:val="both"/>
        <w:rPr>
          <w:rFonts w:ascii="Garamond" w:hAnsi="Garamond"/>
          <w:bCs/>
          <w:sz w:val="24"/>
          <w:szCs w:val="22"/>
        </w:rPr>
      </w:pPr>
      <w:r>
        <w:rPr>
          <w:rFonts w:ascii="Garamond" w:hAnsi="Garamond"/>
          <w:bCs/>
          <w:sz w:val="24"/>
          <w:szCs w:val="22"/>
        </w:rPr>
        <w:t>Therefore,</w:t>
      </w:r>
      <w:r w:rsidR="00802668">
        <w:rPr>
          <w:rFonts w:ascii="Garamond" w:hAnsi="Garamond"/>
          <w:bCs/>
          <w:sz w:val="24"/>
          <w:szCs w:val="22"/>
        </w:rPr>
        <w:t xml:space="preserve"> </w:t>
      </w:r>
      <w:r w:rsidR="00802668" w:rsidRPr="00802668">
        <w:rPr>
          <w:rFonts w:ascii="Garamond" w:hAnsi="Garamond"/>
          <w:bCs/>
          <w:sz w:val="24"/>
          <w:szCs w:val="22"/>
        </w:rPr>
        <w:t xml:space="preserve">nanoporous carbon materials </w:t>
      </w:r>
      <w:r w:rsidR="0021305F">
        <w:rPr>
          <w:rFonts w:ascii="Garamond" w:hAnsi="Garamond"/>
          <w:bCs/>
          <w:sz w:val="24"/>
          <w:szCs w:val="22"/>
        </w:rPr>
        <w:t>(</w:t>
      </w:r>
      <w:r w:rsidR="00346BD2">
        <w:rPr>
          <w:rFonts w:ascii="Garamond" w:hAnsi="Garamond"/>
          <w:bCs/>
          <w:sz w:val="24"/>
          <w:szCs w:val="22"/>
        </w:rPr>
        <w:t>NPCM</w:t>
      </w:r>
      <w:r w:rsidR="0021305F">
        <w:rPr>
          <w:rFonts w:ascii="Garamond" w:hAnsi="Garamond"/>
          <w:bCs/>
          <w:sz w:val="24"/>
          <w:szCs w:val="22"/>
        </w:rPr>
        <w:t>)</w:t>
      </w:r>
      <w:r w:rsidR="00D40D8F" w:rsidRPr="00D40D8F">
        <w:rPr>
          <w:rFonts w:ascii="Garamond" w:hAnsi="Garamond"/>
          <w:bCs/>
          <w:sz w:val="24"/>
          <w:szCs w:val="22"/>
        </w:rPr>
        <w:t xml:space="preserve"> </w:t>
      </w:r>
      <w:r w:rsidR="00346BD2">
        <w:rPr>
          <w:rFonts w:ascii="Garamond" w:hAnsi="Garamond"/>
          <w:bCs/>
          <w:sz w:val="24"/>
          <w:szCs w:val="22"/>
        </w:rPr>
        <w:t>exhibit</w:t>
      </w:r>
      <w:r w:rsidR="00346BD2" w:rsidRPr="00D40D8F">
        <w:rPr>
          <w:rFonts w:ascii="Garamond" w:hAnsi="Garamond"/>
          <w:bCs/>
          <w:sz w:val="24"/>
          <w:szCs w:val="22"/>
        </w:rPr>
        <w:t xml:space="preserve"> </w:t>
      </w:r>
      <w:r w:rsidR="00D40D8F" w:rsidRPr="00D40D8F">
        <w:rPr>
          <w:rFonts w:ascii="Garamond" w:hAnsi="Garamond"/>
          <w:bCs/>
          <w:sz w:val="24"/>
          <w:szCs w:val="22"/>
        </w:rPr>
        <w:t>the possibility of wide</w:t>
      </w:r>
      <w:r w:rsidR="009921FE">
        <w:rPr>
          <w:rFonts w:ascii="Garamond" w:hAnsi="Garamond"/>
          <w:bCs/>
          <w:sz w:val="24"/>
          <w:szCs w:val="22"/>
        </w:rPr>
        <w:t>ly</w:t>
      </w:r>
      <w:r w:rsidR="00D40D8F" w:rsidRPr="00D40D8F">
        <w:rPr>
          <w:rFonts w:ascii="Garamond" w:hAnsi="Garamond"/>
          <w:bCs/>
          <w:sz w:val="24"/>
          <w:szCs w:val="22"/>
        </w:rPr>
        <w:t xml:space="preserve"> modif</w:t>
      </w:r>
      <w:r w:rsidR="009921FE">
        <w:rPr>
          <w:rFonts w:ascii="Garamond" w:hAnsi="Garamond"/>
          <w:bCs/>
          <w:sz w:val="24"/>
          <w:szCs w:val="22"/>
        </w:rPr>
        <w:t>ying</w:t>
      </w:r>
      <w:r w:rsidR="00D40D8F" w:rsidRPr="00D40D8F">
        <w:rPr>
          <w:rFonts w:ascii="Garamond" w:hAnsi="Garamond"/>
          <w:bCs/>
          <w:sz w:val="24"/>
          <w:szCs w:val="22"/>
        </w:rPr>
        <w:t xml:space="preserve"> both </w:t>
      </w:r>
      <w:r w:rsidR="009921FE">
        <w:rPr>
          <w:rFonts w:ascii="Garamond" w:hAnsi="Garamond"/>
          <w:bCs/>
          <w:sz w:val="24"/>
          <w:szCs w:val="22"/>
        </w:rPr>
        <w:t>their</w:t>
      </w:r>
      <w:r w:rsidR="009921FE" w:rsidRPr="00D40D8F">
        <w:rPr>
          <w:rFonts w:ascii="Garamond" w:hAnsi="Garamond"/>
          <w:bCs/>
          <w:sz w:val="24"/>
          <w:szCs w:val="22"/>
        </w:rPr>
        <w:t xml:space="preserve"> </w:t>
      </w:r>
      <w:r w:rsidR="009921FE">
        <w:rPr>
          <w:rFonts w:ascii="Garamond" w:hAnsi="Garamond"/>
          <w:bCs/>
          <w:sz w:val="24"/>
          <w:szCs w:val="22"/>
        </w:rPr>
        <w:t>s</w:t>
      </w:r>
      <w:r w:rsidR="009921FE" w:rsidRPr="00D40D8F">
        <w:rPr>
          <w:rFonts w:ascii="Garamond" w:hAnsi="Garamond"/>
          <w:bCs/>
          <w:sz w:val="24"/>
          <w:szCs w:val="22"/>
        </w:rPr>
        <w:t>tructure</w:t>
      </w:r>
      <w:r w:rsidR="00D40D8F" w:rsidRPr="00D40D8F">
        <w:rPr>
          <w:rFonts w:ascii="Garamond" w:hAnsi="Garamond"/>
          <w:bCs/>
          <w:sz w:val="24"/>
          <w:szCs w:val="22"/>
        </w:rPr>
        <w:t xml:space="preserve"> and </w:t>
      </w:r>
      <w:r w:rsidR="00346BD2">
        <w:rPr>
          <w:rFonts w:ascii="Garamond" w:hAnsi="Garamond"/>
          <w:bCs/>
          <w:sz w:val="24"/>
          <w:szCs w:val="22"/>
        </w:rPr>
        <w:t>surface chemistry</w:t>
      </w:r>
      <w:r w:rsidR="009921FE">
        <w:rPr>
          <w:rFonts w:ascii="Garamond" w:hAnsi="Garamond"/>
          <w:bCs/>
          <w:sz w:val="24"/>
          <w:szCs w:val="22"/>
        </w:rPr>
        <w:t>,</w:t>
      </w:r>
      <w:r w:rsidR="00346BD2" w:rsidRPr="00D40D8F">
        <w:rPr>
          <w:rFonts w:ascii="Garamond" w:hAnsi="Garamond"/>
          <w:bCs/>
          <w:sz w:val="24"/>
          <w:szCs w:val="22"/>
        </w:rPr>
        <w:t xml:space="preserve"> </w:t>
      </w:r>
      <w:r w:rsidR="009921FE">
        <w:rPr>
          <w:rFonts w:ascii="Garamond" w:hAnsi="Garamond"/>
          <w:bCs/>
          <w:sz w:val="24"/>
          <w:szCs w:val="22"/>
        </w:rPr>
        <w:t>prompting</w:t>
      </w:r>
      <w:r w:rsidR="00D40D8F" w:rsidRPr="00D40D8F">
        <w:rPr>
          <w:rFonts w:ascii="Garamond" w:hAnsi="Garamond"/>
          <w:bCs/>
          <w:sz w:val="24"/>
          <w:szCs w:val="22"/>
        </w:rPr>
        <w:t xml:space="preserve"> </w:t>
      </w:r>
      <w:r w:rsidR="00346BD2">
        <w:rPr>
          <w:rFonts w:ascii="Garamond" w:hAnsi="Garamond"/>
          <w:bCs/>
          <w:sz w:val="24"/>
          <w:szCs w:val="22"/>
        </w:rPr>
        <w:t>(photo)</w:t>
      </w:r>
      <w:r w:rsidR="00D40D8F" w:rsidRPr="00D40D8F">
        <w:rPr>
          <w:rFonts w:ascii="Garamond" w:hAnsi="Garamond"/>
          <w:bCs/>
          <w:sz w:val="24"/>
          <w:szCs w:val="22"/>
        </w:rPr>
        <w:t xml:space="preserve">electrochemical </w:t>
      </w:r>
      <w:r w:rsidR="00346BD2">
        <w:rPr>
          <w:rFonts w:ascii="Garamond" w:hAnsi="Garamond"/>
          <w:bCs/>
          <w:sz w:val="24"/>
          <w:szCs w:val="22"/>
        </w:rPr>
        <w:t>performance</w:t>
      </w:r>
      <w:r w:rsidR="00346BD2" w:rsidRPr="00D40D8F">
        <w:rPr>
          <w:rFonts w:ascii="Garamond" w:hAnsi="Garamond"/>
          <w:bCs/>
          <w:sz w:val="24"/>
          <w:szCs w:val="22"/>
        </w:rPr>
        <w:t xml:space="preserve"> </w:t>
      </w:r>
      <w:r w:rsidR="00D40D8F" w:rsidRPr="00D40D8F">
        <w:rPr>
          <w:rFonts w:ascii="Garamond" w:hAnsi="Garamond"/>
          <w:bCs/>
          <w:sz w:val="24"/>
          <w:szCs w:val="22"/>
        </w:rPr>
        <w:t xml:space="preserve">either by </w:t>
      </w:r>
      <w:r w:rsidR="009921FE" w:rsidRPr="00D40D8F">
        <w:rPr>
          <w:rFonts w:ascii="Garamond" w:hAnsi="Garamond"/>
          <w:bCs/>
          <w:sz w:val="24"/>
          <w:szCs w:val="22"/>
        </w:rPr>
        <w:t xml:space="preserve">heteroatoms </w:t>
      </w:r>
      <w:r w:rsidR="00D40D8F" w:rsidRPr="00D40D8F">
        <w:rPr>
          <w:rFonts w:ascii="Garamond" w:hAnsi="Garamond"/>
          <w:bCs/>
          <w:sz w:val="24"/>
          <w:szCs w:val="22"/>
        </w:rPr>
        <w:t xml:space="preserve">doping or by defects </w:t>
      </w:r>
      <w:r w:rsidR="009921FE">
        <w:rPr>
          <w:rFonts w:ascii="Garamond" w:hAnsi="Garamond"/>
          <w:bCs/>
          <w:sz w:val="24"/>
          <w:szCs w:val="22"/>
        </w:rPr>
        <w:t>at</w:t>
      </w:r>
      <w:r w:rsidR="00D40D8F" w:rsidRPr="00D40D8F">
        <w:rPr>
          <w:rFonts w:ascii="Garamond" w:hAnsi="Garamond"/>
          <w:bCs/>
          <w:sz w:val="24"/>
          <w:szCs w:val="22"/>
        </w:rPr>
        <w:t xml:space="preserve"> the carbonaceous structure </w:t>
      </w:r>
      <w:r w:rsidR="00346BD2">
        <w:rPr>
          <w:rFonts w:ascii="Garamond" w:hAnsi="Garamond"/>
          <w:bCs/>
          <w:sz w:val="24"/>
          <w:szCs w:val="22"/>
        </w:rPr>
        <w:t>during</w:t>
      </w:r>
      <w:r w:rsidR="00346BD2" w:rsidRPr="00D40D8F">
        <w:rPr>
          <w:rFonts w:ascii="Garamond" w:hAnsi="Garamond"/>
          <w:bCs/>
          <w:sz w:val="24"/>
          <w:szCs w:val="22"/>
        </w:rPr>
        <w:t xml:space="preserve"> </w:t>
      </w:r>
      <w:r w:rsidR="00D40D8F" w:rsidRPr="00D40D8F">
        <w:rPr>
          <w:rFonts w:ascii="Garamond" w:hAnsi="Garamond"/>
          <w:bCs/>
          <w:sz w:val="24"/>
          <w:szCs w:val="22"/>
        </w:rPr>
        <w:t xml:space="preserve">the activation process, in addition to increasing the surface area that </w:t>
      </w:r>
      <w:r w:rsidR="009921FE">
        <w:rPr>
          <w:rFonts w:ascii="Garamond" w:hAnsi="Garamond"/>
          <w:bCs/>
          <w:sz w:val="24"/>
          <w:szCs w:val="22"/>
        </w:rPr>
        <w:t>ensures</w:t>
      </w:r>
      <w:r w:rsidR="00A26D77">
        <w:rPr>
          <w:rFonts w:ascii="Garamond" w:hAnsi="Garamond"/>
          <w:bCs/>
          <w:sz w:val="24"/>
          <w:szCs w:val="22"/>
        </w:rPr>
        <w:t xml:space="preserve"> </w:t>
      </w:r>
      <w:r w:rsidR="00D40D8F" w:rsidRPr="00D40D8F">
        <w:rPr>
          <w:rFonts w:ascii="Garamond" w:hAnsi="Garamond"/>
          <w:bCs/>
          <w:sz w:val="24"/>
          <w:szCs w:val="22"/>
        </w:rPr>
        <w:t>greater availability of active sites.</w:t>
      </w:r>
    </w:p>
    <w:p w14:paraId="3B4BD113" w14:textId="6395A952" w:rsidR="00D34C8B" w:rsidRDefault="00802668" w:rsidP="00D34C8B">
      <w:pPr>
        <w:ind w:firstLine="720"/>
        <w:jc w:val="both"/>
        <w:rPr>
          <w:rFonts w:ascii="Garamond" w:hAnsi="Garamond"/>
          <w:bCs/>
          <w:sz w:val="24"/>
          <w:szCs w:val="22"/>
        </w:rPr>
      </w:pPr>
      <w:r>
        <w:rPr>
          <w:rFonts w:ascii="Garamond" w:hAnsi="Garamond"/>
          <w:bCs/>
          <w:sz w:val="24"/>
          <w:szCs w:val="22"/>
        </w:rPr>
        <w:t>Hence</w:t>
      </w:r>
      <w:r w:rsidR="00D40D8F" w:rsidRPr="00D40D8F">
        <w:rPr>
          <w:rFonts w:ascii="Garamond" w:hAnsi="Garamond"/>
          <w:bCs/>
          <w:sz w:val="24"/>
          <w:szCs w:val="22"/>
        </w:rPr>
        <w:t>, it is of interest to understand how the nature of the nanoporosity</w:t>
      </w:r>
      <w:r w:rsidR="009921FE">
        <w:rPr>
          <w:rFonts w:ascii="Garamond" w:hAnsi="Garamond"/>
          <w:bCs/>
          <w:sz w:val="24"/>
          <w:szCs w:val="22"/>
        </w:rPr>
        <w:t>, surface chemistry (presence of heteroatoms such as N, P, S, B)</w:t>
      </w:r>
      <w:r w:rsidR="00D40D8F" w:rsidRPr="00D40D8F">
        <w:rPr>
          <w:rFonts w:ascii="Garamond" w:hAnsi="Garamond"/>
          <w:bCs/>
          <w:sz w:val="24"/>
          <w:szCs w:val="22"/>
        </w:rPr>
        <w:t xml:space="preserve"> defines the </w:t>
      </w:r>
      <w:r w:rsidR="009921FE">
        <w:rPr>
          <w:rFonts w:ascii="Garamond" w:hAnsi="Garamond"/>
          <w:bCs/>
          <w:sz w:val="24"/>
          <w:szCs w:val="22"/>
        </w:rPr>
        <w:t>(photo)electro</w:t>
      </w:r>
      <w:r w:rsidR="00D40D8F" w:rsidRPr="00D40D8F">
        <w:rPr>
          <w:rFonts w:ascii="Garamond" w:hAnsi="Garamond"/>
          <w:bCs/>
          <w:sz w:val="24"/>
          <w:szCs w:val="22"/>
        </w:rPr>
        <w:t>activity of the electrode</w:t>
      </w:r>
      <w:r w:rsidR="008F07AD">
        <w:rPr>
          <w:rFonts w:ascii="Garamond" w:hAnsi="Garamond"/>
          <w:bCs/>
          <w:sz w:val="24"/>
          <w:szCs w:val="22"/>
        </w:rPr>
        <w:t xml:space="preserve"> in order to control </w:t>
      </w:r>
      <w:r w:rsidR="0021305F">
        <w:rPr>
          <w:rFonts w:ascii="Garamond" w:hAnsi="Garamond"/>
          <w:bCs/>
          <w:sz w:val="24"/>
          <w:szCs w:val="22"/>
        </w:rPr>
        <w:t xml:space="preserve">a </w:t>
      </w:r>
      <w:r w:rsidR="008F07AD">
        <w:rPr>
          <w:rFonts w:ascii="Garamond" w:hAnsi="Garamond"/>
          <w:bCs/>
          <w:sz w:val="24"/>
          <w:szCs w:val="22"/>
        </w:rPr>
        <w:t>high yield and selectivity, energy efficiency and stability towards the valorization of CO</w:t>
      </w:r>
      <w:r w:rsidR="008F07AD" w:rsidRPr="00311606">
        <w:rPr>
          <w:rFonts w:ascii="Garamond" w:hAnsi="Garamond"/>
          <w:bCs/>
          <w:sz w:val="24"/>
          <w:szCs w:val="22"/>
          <w:vertAlign w:val="subscript"/>
        </w:rPr>
        <w:t>2</w:t>
      </w:r>
      <w:r w:rsidR="008F07AD">
        <w:rPr>
          <w:rFonts w:ascii="Garamond" w:hAnsi="Garamond"/>
          <w:bCs/>
          <w:sz w:val="24"/>
          <w:szCs w:val="22"/>
        </w:rPr>
        <w:t xml:space="preserve"> to fuels and </w:t>
      </w:r>
      <w:r w:rsidR="00347873">
        <w:rPr>
          <w:rFonts w:ascii="Garamond" w:hAnsi="Garamond"/>
          <w:bCs/>
          <w:sz w:val="24"/>
          <w:szCs w:val="22"/>
        </w:rPr>
        <w:t>chemicals.</w:t>
      </w:r>
    </w:p>
    <w:p w14:paraId="7F8DA0D4" w14:textId="5C28B213" w:rsidR="00D34C8B" w:rsidRDefault="00D34C8B" w:rsidP="00D34C8B">
      <w:pPr>
        <w:jc w:val="both"/>
        <w:rPr>
          <w:rFonts w:ascii="Garamond" w:hAnsi="Garamond"/>
          <w:bCs/>
          <w:sz w:val="24"/>
          <w:szCs w:val="22"/>
        </w:rPr>
      </w:pPr>
    </w:p>
    <w:p w14:paraId="56151479" w14:textId="0D9244D4" w:rsidR="00D34C8B" w:rsidRPr="00F55BF3" w:rsidRDefault="00D34C8B" w:rsidP="00D34C8B">
      <w:pPr>
        <w:jc w:val="both"/>
        <w:rPr>
          <w:rFonts w:ascii="Garamond" w:hAnsi="Garamond"/>
          <w:b/>
          <w:szCs w:val="22"/>
        </w:rPr>
      </w:pPr>
      <w:r w:rsidRPr="00F55BF3">
        <w:rPr>
          <w:rFonts w:ascii="Garamond" w:hAnsi="Garamond"/>
          <w:b/>
          <w:szCs w:val="22"/>
        </w:rPr>
        <w:t>References</w:t>
      </w:r>
    </w:p>
    <w:p w14:paraId="39D54A38" w14:textId="3132C267" w:rsidR="00D34C8B" w:rsidRPr="00792AC6" w:rsidRDefault="00D34C8B" w:rsidP="00D34C8B">
      <w:pPr>
        <w:pStyle w:val="Encabezado"/>
        <w:tabs>
          <w:tab w:val="left" w:pos="709"/>
        </w:tabs>
        <w:jc w:val="both"/>
        <w:rPr>
          <w:rFonts w:ascii="Garamond" w:hAnsi="Garamond"/>
          <w:szCs w:val="22"/>
        </w:rPr>
      </w:pPr>
      <w:r w:rsidRPr="00F55BF3">
        <w:rPr>
          <w:rFonts w:ascii="Garamond" w:hAnsi="Garamond"/>
          <w:szCs w:val="22"/>
        </w:rPr>
        <w:t>[</w:t>
      </w:r>
      <w:r w:rsidR="004B6DF2" w:rsidRPr="00F55BF3">
        <w:rPr>
          <w:rFonts w:ascii="Garamond" w:hAnsi="Garamond"/>
          <w:szCs w:val="22"/>
        </w:rPr>
        <w:t>1</w:t>
      </w:r>
      <w:r w:rsidRPr="00F55BF3">
        <w:rPr>
          <w:rFonts w:ascii="Garamond" w:hAnsi="Garamond"/>
          <w:szCs w:val="22"/>
        </w:rPr>
        <w:t xml:space="preserve">] Y.S. Ham, S. Choe, M.J. Kim, T. Lim, S.-K. Kim, J.J. Kim, 2017. Appl. </w:t>
      </w:r>
      <w:proofErr w:type="spellStart"/>
      <w:r w:rsidRPr="00792AC6">
        <w:rPr>
          <w:rFonts w:ascii="Garamond" w:hAnsi="Garamond"/>
          <w:szCs w:val="22"/>
        </w:rPr>
        <w:t>Catal</w:t>
      </w:r>
      <w:proofErr w:type="spellEnd"/>
      <w:r w:rsidRPr="00792AC6">
        <w:rPr>
          <w:rFonts w:ascii="Garamond" w:hAnsi="Garamond"/>
          <w:szCs w:val="22"/>
        </w:rPr>
        <w:t xml:space="preserve">. B: Environ., 208, 35–43 </w:t>
      </w:r>
    </w:p>
    <w:p w14:paraId="468D237B" w14:textId="6A956100" w:rsidR="00D34C8B" w:rsidRDefault="00D34C8B" w:rsidP="00D34C8B">
      <w:pPr>
        <w:pStyle w:val="Encabezado"/>
        <w:tabs>
          <w:tab w:val="left" w:pos="709"/>
        </w:tabs>
        <w:jc w:val="both"/>
        <w:rPr>
          <w:rFonts w:ascii="Garamond" w:hAnsi="Garamond"/>
          <w:szCs w:val="22"/>
        </w:rPr>
      </w:pPr>
      <w:r w:rsidRPr="00792AC6">
        <w:rPr>
          <w:rFonts w:ascii="Garamond" w:hAnsi="Garamond"/>
          <w:szCs w:val="22"/>
        </w:rPr>
        <w:t>[</w:t>
      </w:r>
      <w:r w:rsidR="004B6DF2">
        <w:rPr>
          <w:rFonts w:ascii="Garamond" w:hAnsi="Garamond"/>
          <w:szCs w:val="22"/>
        </w:rPr>
        <w:t>2</w:t>
      </w:r>
      <w:r w:rsidRPr="00792AC6">
        <w:rPr>
          <w:rFonts w:ascii="Garamond" w:hAnsi="Garamond"/>
          <w:szCs w:val="22"/>
        </w:rPr>
        <w:t xml:space="preserve">] S. Back, J.H. Kim, Y.T. Kim, Y. Jung, </w:t>
      </w:r>
      <w:r>
        <w:rPr>
          <w:rFonts w:ascii="Garamond" w:hAnsi="Garamond"/>
          <w:szCs w:val="22"/>
        </w:rPr>
        <w:t xml:space="preserve">2016. </w:t>
      </w:r>
      <w:r w:rsidRPr="00792AC6">
        <w:rPr>
          <w:rFonts w:ascii="Garamond" w:hAnsi="Garamond"/>
          <w:szCs w:val="22"/>
        </w:rPr>
        <w:t xml:space="preserve">ACS Appl. Mater. Interfaces 8, 23022–23027 </w:t>
      </w:r>
    </w:p>
    <w:p w14:paraId="19119342" w14:textId="77777777" w:rsidR="004B6DF2" w:rsidRDefault="00D34C8B" w:rsidP="00D34C8B">
      <w:pPr>
        <w:pStyle w:val="Encabezado"/>
        <w:tabs>
          <w:tab w:val="left" w:pos="709"/>
        </w:tabs>
        <w:jc w:val="both"/>
        <w:rPr>
          <w:rFonts w:ascii="Garamond" w:hAnsi="Garamond"/>
          <w:szCs w:val="22"/>
        </w:rPr>
      </w:pPr>
      <w:r w:rsidRPr="00792AC6">
        <w:rPr>
          <w:rFonts w:ascii="Garamond" w:hAnsi="Garamond"/>
          <w:szCs w:val="22"/>
        </w:rPr>
        <w:t>[</w:t>
      </w:r>
      <w:r w:rsidR="004B6DF2">
        <w:rPr>
          <w:rFonts w:ascii="Garamond" w:hAnsi="Garamond"/>
          <w:szCs w:val="22"/>
        </w:rPr>
        <w:t>3</w:t>
      </w:r>
      <w:r w:rsidRPr="00792AC6">
        <w:rPr>
          <w:rFonts w:ascii="Garamond" w:hAnsi="Garamond"/>
          <w:szCs w:val="22"/>
        </w:rPr>
        <w:t>] C. Ma, P. F. Hou, X. P. Wang, Z. Wang, W. T. Li, P. Kan,</w:t>
      </w:r>
      <w:r w:rsidR="004B6DF2">
        <w:rPr>
          <w:rFonts w:ascii="Garamond" w:hAnsi="Garamond"/>
          <w:szCs w:val="22"/>
        </w:rPr>
        <w:t xml:space="preserve"> 2019.</w:t>
      </w:r>
      <w:r w:rsidRPr="00792AC6">
        <w:rPr>
          <w:rFonts w:ascii="Garamond" w:hAnsi="Garamond"/>
          <w:szCs w:val="22"/>
        </w:rPr>
        <w:t xml:space="preserve"> Appl. </w:t>
      </w:r>
      <w:proofErr w:type="spellStart"/>
      <w:r w:rsidRPr="00792AC6">
        <w:rPr>
          <w:rFonts w:ascii="Garamond" w:hAnsi="Garamond"/>
          <w:szCs w:val="22"/>
        </w:rPr>
        <w:t>Catal</w:t>
      </w:r>
      <w:proofErr w:type="spellEnd"/>
      <w:r w:rsidRPr="00792AC6">
        <w:rPr>
          <w:rFonts w:ascii="Garamond" w:hAnsi="Garamond"/>
          <w:szCs w:val="22"/>
        </w:rPr>
        <w:t>. B, 250, 347–350</w:t>
      </w:r>
    </w:p>
    <w:p w14:paraId="20446BF4" w14:textId="5055B43A" w:rsidR="00D34C8B" w:rsidRPr="004B6DF2" w:rsidRDefault="00D34C8B" w:rsidP="004B6DF2">
      <w:pPr>
        <w:pStyle w:val="Encabezado"/>
        <w:tabs>
          <w:tab w:val="left" w:pos="709"/>
        </w:tabs>
        <w:jc w:val="both"/>
        <w:rPr>
          <w:rFonts w:ascii="Garamond" w:hAnsi="Garamond"/>
          <w:szCs w:val="22"/>
        </w:rPr>
      </w:pPr>
      <w:r w:rsidRPr="00792AC6">
        <w:rPr>
          <w:rFonts w:ascii="Garamond" w:hAnsi="Garamond"/>
          <w:szCs w:val="22"/>
        </w:rPr>
        <w:t>[</w:t>
      </w:r>
      <w:r w:rsidR="004B6DF2">
        <w:rPr>
          <w:rFonts w:ascii="Garamond" w:hAnsi="Garamond"/>
          <w:szCs w:val="22"/>
        </w:rPr>
        <w:t>4</w:t>
      </w:r>
      <w:r w:rsidRPr="00792AC6">
        <w:rPr>
          <w:rFonts w:ascii="Garamond" w:hAnsi="Garamond"/>
          <w:szCs w:val="22"/>
        </w:rPr>
        <w:t xml:space="preserve">] Y. L. Zheng, P. Cheng, J. S. Xu, J. Y. Han, D. W. Wang, C. L. Hao, H. R. </w:t>
      </w:r>
      <w:proofErr w:type="spellStart"/>
      <w:r w:rsidRPr="00792AC6">
        <w:rPr>
          <w:rFonts w:ascii="Garamond" w:hAnsi="Garamond"/>
          <w:szCs w:val="22"/>
        </w:rPr>
        <w:t>Alanagh</w:t>
      </w:r>
      <w:proofErr w:type="spellEnd"/>
      <w:r w:rsidRPr="00792AC6">
        <w:rPr>
          <w:rFonts w:ascii="Garamond" w:hAnsi="Garamond"/>
          <w:szCs w:val="22"/>
        </w:rPr>
        <w:t>, C. Long, X. H. Shi, Z. Y. Tang,</w:t>
      </w:r>
      <w:r w:rsidR="007C1D74">
        <w:rPr>
          <w:rFonts w:ascii="Garamond" w:hAnsi="Garamond"/>
          <w:szCs w:val="22"/>
        </w:rPr>
        <w:t xml:space="preserve"> 2019.</w:t>
      </w:r>
      <w:r w:rsidRPr="00792AC6">
        <w:rPr>
          <w:rFonts w:ascii="Garamond" w:hAnsi="Garamond"/>
          <w:szCs w:val="22"/>
        </w:rPr>
        <w:t xml:space="preserve"> Nanoscale, 11, 4911–4917</w:t>
      </w:r>
    </w:p>
    <w:sectPr w:rsidR="00D34C8B" w:rsidRPr="004B6DF2" w:rsidSect="00167994">
      <w:headerReference w:type="default" r:id="rId7"/>
      <w:footerReference w:type="default" r:id="rId8"/>
      <w:pgSz w:w="11907" w:h="16840" w:code="9"/>
      <w:pgMar w:top="1701" w:right="1701" w:bottom="170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BEDF9" w14:textId="77777777" w:rsidR="00C12BCF" w:rsidRDefault="00C12BCF">
      <w:r>
        <w:separator/>
      </w:r>
    </w:p>
  </w:endnote>
  <w:endnote w:type="continuationSeparator" w:id="0">
    <w:p w14:paraId="7C118435" w14:textId="77777777" w:rsidR="00C12BCF" w:rsidRDefault="00C12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941AC" w14:textId="77777777" w:rsidR="00761A6B" w:rsidRPr="00761A6B" w:rsidRDefault="00761A6B" w:rsidP="00AA4C4D">
    <w:pPr>
      <w:pStyle w:val="Piedepgina"/>
      <w:pBdr>
        <w:top w:val="single" w:sz="4" w:space="1" w:color="auto"/>
      </w:pBdr>
      <w:rPr>
        <w:rFonts w:asciiTheme="majorHAnsi" w:hAnsiTheme="majorHAnsi"/>
        <w:lang w:val="es-ES"/>
      </w:rPr>
    </w:pPr>
    <w:r w:rsidRPr="00761A6B">
      <w:rPr>
        <w:rFonts w:asciiTheme="majorHAnsi" w:hAnsiTheme="majorHAnsi"/>
        <w:lang w:val="es-ES"/>
      </w:rPr>
      <w:ptab w:relativeTo="margin" w:alignment="center" w:leader="none"/>
    </w:r>
    <w:r w:rsidRPr="00761A6B">
      <w:rPr>
        <w:rFonts w:asciiTheme="majorHAnsi" w:hAnsiTheme="majorHAnsi"/>
        <w:lang w:val="es-E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7D90D" w14:textId="77777777" w:rsidR="00C12BCF" w:rsidRDefault="00C12BCF">
      <w:r>
        <w:separator/>
      </w:r>
    </w:p>
  </w:footnote>
  <w:footnote w:type="continuationSeparator" w:id="0">
    <w:p w14:paraId="3321720B" w14:textId="77777777" w:rsidR="00C12BCF" w:rsidRDefault="00C12B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5"/>
      <w:gridCol w:w="5730"/>
    </w:tblGrid>
    <w:tr w:rsidR="00306720" w:rsidRPr="00807D79" w14:paraId="0448B7B2" w14:textId="77777777" w:rsidTr="00EE418E">
      <w:tc>
        <w:tcPr>
          <w:tcW w:w="2745" w:type="dxa"/>
        </w:tcPr>
        <w:p w14:paraId="14FE37A5" w14:textId="77777777" w:rsidR="00EE418E" w:rsidRPr="00B839B1" w:rsidRDefault="00306720" w:rsidP="000B3EE0">
          <w:pPr>
            <w:pStyle w:val="Encabezado"/>
            <w:tabs>
              <w:tab w:val="clear" w:pos="4252"/>
              <w:tab w:val="left" w:pos="4253"/>
              <w:tab w:val="center" w:pos="4395"/>
            </w:tabs>
            <w:spacing w:line="276" w:lineRule="auto"/>
            <w:ind w:left="-536"/>
            <w:jc w:val="center"/>
            <w:rPr>
              <w:rFonts w:asciiTheme="majorHAnsi" w:hAnsiTheme="majorHAnsi"/>
              <w:sz w:val="24"/>
              <w:lang w:val="pt-PT"/>
            </w:rPr>
          </w:pPr>
          <w:r>
            <w:rPr>
              <w:rFonts w:asciiTheme="majorHAnsi" w:hAnsiTheme="majorHAnsi"/>
              <w:noProof/>
              <w:sz w:val="24"/>
              <w:lang w:val="es-ES" w:eastAsia="es-ES"/>
            </w:rPr>
            <w:drawing>
              <wp:inline distT="0" distB="0" distL="0" distR="0" wp14:anchorId="60F4A526" wp14:editId="73713211">
                <wp:extent cx="1705424" cy="9588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7367" cy="988054"/>
                        </a:xfrm>
                        <a:prstGeom prst="rect">
                          <a:avLst/>
                        </a:prstGeom>
                        <a:noFill/>
                      </pic:spPr>
                    </pic:pic>
                  </a:graphicData>
                </a:graphic>
              </wp:inline>
            </w:drawing>
          </w:r>
        </w:p>
      </w:tc>
      <w:tc>
        <w:tcPr>
          <w:tcW w:w="5730" w:type="dxa"/>
          <w:vAlign w:val="center"/>
        </w:tcPr>
        <w:p w14:paraId="77A961BF" w14:textId="77777777" w:rsidR="00807D79" w:rsidRPr="00807D79" w:rsidRDefault="00807D79" w:rsidP="00294D00">
          <w:pPr>
            <w:pStyle w:val="Encabezado"/>
            <w:tabs>
              <w:tab w:val="clear" w:pos="4252"/>
              <w:tab w:val="left" w:pos="4253"/>
              <w:tab w:val="center" w:pos="4395"/>
            </w:tabs>
            <w:ind w:left="-167"/>
            <w:jc w:val="center"/>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pPr>
          <w:r w:rsidRPr="00807D79">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 xml:space="preserve">XLII Reunión del Grupo </w:t>
          </w:r>
          <w:r w:rsidR="00294D00">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 xml:space="preserve">Especializado </w:t>
          </w:r>
          <w:r w:rsidRPr="00807D79">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de Electroquímica de la RSEQ (42 GERSEQ 2022)</w:t>
          </w:r>
        </w:p>
        <w:p w14:paraId="3817CE0E" w14:textId="77777777" w:rsidR="00EE418E" w:rsidRPr="00807D79" w:rsidRDefault="00807D79" w:rsidP="000B3EE0">
          <w:pPr>
            <w:pStyle w:val="Encabezado"/>
            <w:tabs>
              <w:tab w:val="clear" w:pos="4252"/>
              <w:tab w:val="left" w:pos="4253"/>
              <w:tab w:val="center" w:pos="4395"/>
            </w:tabs>
            <w:jc w:val="center"/>
            <w:rPr>
              <w:rFonts w:ascii="Garamond" w:hAnsi="Garamond"/>
              <w:b/>
              <w:sz w:val="32"/>
              <w:szCs w:val="32"/>
              <w:lang w:val="pt-PT"/>
            </w:rPr>
          </w:pPr>
          <w:r>
            <w:rPr>
              <w:rFonts w:ascii="Garamond" w:hAnsi="Garamond"/>
              <w:b/>
              <w:sz w:val="28"/>
              <w:szCs w:val="28"/>
              <w:lang w:val="pt-PT"/>
            </w:rPr>
            <w:t>Santander, 6-8</w:t>
          </w:r>
          <w:r w:rsidR="001861B6" w:rsidRPr="00807D79">
            <w:rPr>
              <w:rFonts w:ascii="Garamond" w:hAnsi="Garamond"/>
              <w:b/>
              <w:sz w:val="28"/>
              <w:szCs w:val="28"/>
              <w:lang w:val="pt-PT"/>
            </w:rPr>
            <w:t xml:space="preserve"> Julio</w:t>
          </w:r>
          <w:r w:rsidR="00EE418E" w:rsidRPr="00807D79">
            <w:rPr>
              <w:rFonts w:ascii="Garamond" w:hAnsi="Garamond"/>
              <w:b/>
              <w:sz w:val="28"/>
              <w:szCs w:val="28"/>
              <w:lang w:val="pt-PT"/>
            </w:rPr>
            <w:t xml:space="preserve"> 20</w:t>
          </w:r>
          <w:r w:rsidR="00C82B92">
            <w:rPr>
              <w:rFonts w:ascii="Garamond" w:hAnsi="Garamond"/>
              <w:b/>
              <w:sz w:val="28"/>
              <w:szCs w:val="28"/>
              <w:lang w:val="pt-PT"/>
            </w:rPr>
            <w:t>22</w:t>
          </w:r>
        </w:p>
      </w:tc>
    </w:tr>
  </w:tbl>
  <w:p w14:paraId="74BBDB83" w14:textId="77777777" w:rsidR="005B6B45" w:rsidRPr="00B839B1" w:rsidRDefault="005B6B45" w:rsidP="002D1518">
    <w:pPr>
      <w:pStyle w:val="Encabezado"/>
      <w:pBdr>
        <w:top w:val="single" w:sz="4" w:space="1" w:color="auto"/>
      </w:pBdr>
      <w:spacing w:line="480" w:lineRule="auto"/>
      <w:rPr>
        <w:rFonts w:asciiTheme="majorHAnsi" w:hAnsiTheme="majorHAnsi"/>
        <w:sz w:val="16"/>
        <w:szCs w:val="16"/>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5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7A4E"/>
    <w:rsid w:val="00024331"/>
    <w:rsid w:val="0004082D"/>
    <w:rsid w:val="00065486"/>
    <w:rsid w:val="0007035D"/>
    <w:rsid w:val="00070E59"/>
    <w:rsid w:val="000868A3"/>
    <w:rsid w:val="0009721C"/>
    <w:rsid w:val="000B3EE0"/>
    <w:rsid w:val="000C07A7"/>
    <w:rsid w:val="000D67D5"/>
    <w:rsid w:val="000F1537"/>
    <w:rsid w:val="00123F69"/>
    <w:rsid w:val="00143626"/>
    <w:rsid w:val="0016765C"/>
    <w:rsid w:val="00167994"/>
    <w:rsid w:val="001861B6"/>
    <w:rsid w:val="00196CAF"/>
    <w:rsid w:val="001D7E88"/>
    <w:rsid w:val="00203491"/>
    <w:rsid w:val="00203614"/>
    <w:rsid w:val="0021305F"/>
    <w:rsid w:val="00240130"/>
    <w:rsid w:val="00247CD2"/>
    <w:rsid w:val="00286756"/>
    <w:rsid w:val="0028791E"/>
    <w:rsid w:val="002909D9"/>
    <w:rsid w:val="00294D00"/>
    <w:rsid w:val="002D1518"/>
    <w:rsid w:val="002D3067"/>
    <w:rsid w:val="002E2D9B"/>
    <w:rsid w:val="002F0E96"/>
    <w:rsid w:val="00306720"/>
    <w:rsid w:val="00311606"/>
    <w:rsid w:val="00346BD2"/>
    <w:rsid w:val="00347873"/>
    <w:rsid w:val="00361496"/>
    <w:rsid w:val="00376AAF"/>
    <w:rsid w:val="003A72D5"/>
    <w:rsid w:val="003E49EB"/>
    <w:rsid w:val="004046B1"/>
    <w:rsid w:val="00446021"/>
    <w:rsid w:val="0047146F"/>
    <w:rsid w:val="00477541"/>
    <w:rsid w:val="004B4453"/>
    <w:rsid w:val="004B6DF2"/>
    <w:rsid w:val="004E3D96"/>
    <w:rsid w:val="00530879"/>
    <w:rsid w:val="005704FF"/>
    <w:rsid w:val="00585383"/>
    <w:rsid w:val="005859DF"/>
    <w:rsid w:val="005974E7"/>
    <w:rsid w:val="005B6B45"/>
    <w:rsid w:val="005C239F"/>
    <w:rsid w:val="005C34DC"/>
    <w:rsid w:val="005D65E5"/>
    <w:rsid w:val="00605577"/>
    <w:rsid w:val="00614572"/>
    <w:rsid w:val="00642C2C"/>
    <w:rsid w:val="0067036C"/>
    <w:rsid w:val="0068256B"/>
    <w:rsid w:val="00686736"/>
    <w:rsid w:val="006A3935"/>
    <w:rsid w:val="006C1127"/>
    <w:rsid w:val="006C6CEA"/>
    <w:rsid w:val="006F69F9"/>
    <w:rsid w:val="0072427B"/>
    <w:rsid w:val="00733CC7"/>
    <w:rsid w:val="007379A4"/>
    <w:rsid w:val="00761A6B"/>
    <w:rsid w:val="00762E10"/>
    <w:rsid w:val="00766762"/>
    <w:rsid w:val="00772B69"/>
    <w:rsid w:val="00786F55"/>
    <w:rsid w:val="00792AC6"/>
    <w:rsid w:val="007A4E96"/>
    <w:rsid w:val="007C1D74"/>
    <w:rsid w:val="007C3186"/>
    <w:rsid w:val="007D2205"/>
    <w:rsid w:val="00802668"/>
    <w:rsid w:val="00807D79"/>
    <w:rsid w:val="00825387"/>
    <w:rsid w:val="00830FE6"/>
    <w:rsid w:val="00831359"/>
    <w:rsid w:val="0084159B"/>
    <w:rsid w:val="00863D84"/>
    <w:rsid w:val="00881797"/>
    <w:rsid w:val="008904BF"/>
    <w:rsid w:val="008A734C"/>
    <w:rsid w:val="008D2399"/>
    <w:rsid w:val="008E5735"/>
    <w:rsid w:val="008F07AD"/>
    <w:rsid w:val="009227F8"/>
    <w:rsid w:val="00946970"/>
    <w:rsid w:val="009918CD"/>
    <w:rsid w:val="009921FE"/>
    <w:rsid w:val="009C6B71"/>
    <w:rsid w:val="009D613A"/>
    <w:rsid w:val="009F0344"/>
    <w:rsid w:val="00A00135"/>
    <w:rsid w:val="00A06B62"/>
    <w:rsid w:val="00A25F24"/>
    <w:rsid w:val="00A26D77"/>
    <w:rsid w:val="00A30A49"/>
    <w:rsid w:val="00A40D50"/>
    <w:rsid w:val="00A431BB"/>
    <w:rsid w:val="00A4623C"/>
    <w:rsid w:val="00A66741"/>
    <w:rsid w:val="00A67F86"/>
    <w:rsid w:val="00A859F9"/>
    <w:rsid w:val="00A924E5"/>
    <w:rsid w:val="00AA4C4D"/>
    <w:rsid w:val="00AB661D"/>
    <w:rsid w:val="00AC0B02"/>
    <w:rsid w:val="00AC26BC"/>
    <w:rsid w:val="00AC597E"/>
    <w:rsid w:val="00AF29EC"/>
    <w:rsid w:val="00B114B7"/>
    <w:rsid w:val="00B3201F"/>
    <w:rsid w:val="00B45BF0"/>
    <w:rsid w:val="00B608AE"/>
    <w:rsid w:val="00B62A68"/>
    <w:rsid w:val="00B839B1"/>
    <w:rsid w:val="00BA72B5"/>
    <w:rsid w:val="00BF3C9C"/>
    <w:rsid w:val="00C0179A"/>
    <w:rsid w:val="00C12BCF"/>
    <w:rsid w:val="00C13315"/>
    <w:rsid w:val="00C32CE8"/>
    <w:rsid w:val="00C67A46"/>
    <w:rsid w:val="00C82977"/>
    <w:rsid w:val="00C82B92"/>
    <w:rsid w:val="00C93AA1"/>
    <w:rsid w:val="00C96408"/>
    <w:rsid w:val="00CB2994"/>
    <w:rsid w:val="00CE31D8"/>
    <w:rsid w:val="00D05F05"/>
    <w:rsid w:val="00D07ACF"/>
    <w:rsid w:val="00D22016"/>
    <w:rsid w:val="00D34C8B"/>
    <w:rsid w:val="00D36331"/>
    <w:rsid w:val="00D40D8F"/>
    <w:rsid w:val="00D62846"/>
    <w:rsid w:val="00DA02DF"/>
    <w:rsid w:val="00DA1D86"/>
    <w:rsid w:val="00DC222F"/>
    <w:rsid w:val="00DC7A4E"/>
    <w:rsid w:val="00DD5854"/>
    <w:rsid w:val="00E01A28"/>
    <w:rsid w:val="00E41EFE"/>
    <w:rsid w:val="00E53EF2"/>
    <w:rsid w:val="00E6580B"/>
    <w:rsid w:val="00E707C4"/>
    <w:rsid w:val="00E9511D"/>
    <w:rsid w:val="00EB07B6"/>
    <w:rsid w:val="00EC099B"/>
    <w:rsid w:val="00EC3AEE"/>
    <w:rsid w:val="00EE418E"/>
    <w:rsid w:val="00F33A77"/>
    <w:rsid w:val="00F51426"/>
    <w:rsid w:val="00F55BF3"/>
    <w:rsid w:val="00F55D0F"/>
    <w:rsid w:val="00F90D3F"/>
    <w:rsid w:val="00F9269D"/>
    <w:rsid w:val="00FB3710"/>
    <w:rsid w:val="00FB6093"/>
    <w:rsid w:val="00FE369B"/>
    <w:rsid w:val="00FE47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81AFB3"/>
  <w15:docId w15:val="{33A2D33D-711F-4559-8C52-44D0216F0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gl-ES" w:eastAsia="gl-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7994"/>
    <w:rPr>
      <w:lang w:val="en-US" w:eastAsia="en-US"/>
    </w:rPr>
  </w:style>
  <w:style w:type="paragraph" w:styleId="Ttulo1">
    <w:name w:val="heading 1"/>
    <w:basedOn w:val="Normal"/>
    <w:next w:val="Normal"/>
    <w:qFormat/>
    <w:rsid w:val="00167994"/>
    <w:pPr>
      <w:keepNext/>
      <w:jc w:val="both"/>
      <w:outlineLvl w:val="0"/>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67994"/>
    <w:pPr>
      <w:tabs>
        <w:tab w:val="center" w:pos="4252"/>
        <w:tab w:val="right" w:pos="8504"/>
      </w:tabs>
    </w:pPr>
  </w:style>
  <w:style w:type="paragraph" w:styleId="Piedepgina">
    <w:name w:val="footer"/>
    <w:basedOn w:val="Normal"/>
    <w:rsid w:val="00167994"/>
    <w:pPr>
      <w:tabs>
        <w:tab w:val="center" w:pos="4252"/>
        <w:tab w:val="right" w:pos="8504"/>
      </w:tabs>
    </w:pPr>
  </w:style>
  <w:style w:type="paragraph" w:styleId="Ttulo">
    <w:name w:val="Title"/>
    <w:basedOn w:val="Normal"/>
    <w:qFormat/>
    <w:rsid w:val="00167994"/>
    <w:pPr>
      <w:jc w:val="center"/>
    </w:pPr>
    <w:rPr>
      <w:b/>
      <w:bCs/>
      <w:sz w:val="28"/>
    </w:rPr>
  </w:style>
  <w:style w:type="character" w:styleId="Hipervnculo">
    <w:name w:val="Hyperlink"/>
    <w:basedOn w:val="Fuentedeprrafopredeter"/>
    <w:rsid w:val="00762E10"/>
    <w:rPr>
      <w:color w:val="0563C1" w:themeColor="hyperlink"/>
      <w:u w:val="single"/>
    </w:rPr>
  </w:style>
  <w:style w:type="table" w:styleId="Tablaconcuadrcula">
    <w:name w:val="Table Grid"/>
    <w:basedOn w:val="Tablanormal"/>
    <w:rsid w:val="00CB2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28791E"/>
    <w:rPr>
      <w:rFonts w:ascii="Tahoma" w:hAnsi="Tahoma" w:cs="Tahoma"/>
      <w:sz w:val="16"/>
      <w:szCs w:val="16"/>
    </w:rPr>
  </w:style>
  <w:style w:type="character" w:customStyle="1" w:styleId="TextodegloboCar">
    <w:name w:val="Texto de globo Car"/>
    <w:basedOn w:val="Fuentedeprrafopredeter"/>
    <w:link w:val="Textodeglobo"/>
    <w:rsid w:val="0028791E"/>
    <w:rPr>
      <w:rFonts w:ascii="Tahoma" w:hAnsi="Tahoma" w:cs="Tahoma"/>
      <w:sz w:val="16"/>
      <w:szCs w:val="16"/>
      <w:lang w:val="en-US" w:eastAsia="en-US"/>
    </w:rPr>
  </w:style>
  <w:style w:type="paragraph" w:styleId="NormalWeb">
    <w:name w:val="Normal (Web)"/>
    <w:basedOn w:val="Normal"/>
    <w:uiPriority w:val="99"/>
    <w:unhideWhenUsed/>
    <w:rsid w:val="000B3EE0"/>
    <w:pPr>
      <w:spacing w:before="100" w:beforeAutospacing="1" w:after="100" w:afterAutospacing="1"/>
    </w:pPr>
    <w:rPr>
      <w:sz w:val="24"/>
      <w:szCs w:val="24"/>
      <w:lang w:val="es-ES" w:eastAsia="es-ES"/>
    </w:rPr>
  </w:style>
  <w:style w:type="paragraph" w:customStyle="1" w:styleId="AbstractCaption">
    <w:name w:val="Abstract_Caption"/>
    <w:basedOn w:val="Normal"/>
    <w:link w:val="AbstractCaptionCar"/>
    <w:qFormat/>
    <w:rsid w:val="00C13315"/>
    <w:pPr>
      <w:spacing w:before="40" w:after="120"/>
      <w:jc w:val="center"/>
    </w:pPr>
    <w:rPr>
      <w:rFonts w:ascii="Arial" w:hAnsi="Arial" w:cs="Arial"/>
      <w:sz w:val="18"/>
      <w:lang w:val="en-GB"/>
    </w:rPr>
  </w:style>
  <w:style w:type="character" w:customStyle="1" w:styleId="AbstractCaptionCar">
    <w:name w:val="Abstract_Caption Car"/>
    <w:link w:val="AbstractCaption"/>
    <w:rsid w:val="00C13315"/>
    <w:rPr>
      <w:rFonts w:ascii="Arial" w:hAnsi="Arial" w:cs="Arial"/>
      <w:sz w:val="18"/>
      <w:lang w:val="en-GB" w:eastAsia="en-US"/>
    </w:rPr>
  </w:style>
  <w:style w:type="character" w:customStyle="1" w:styleId="Mencinsinresolver1">
    <w:name w:val="Mención sin resolver1"/>
    <w:basedOn w:val="Fuentedeprrafopredeter"/>
    <w:uiPriority w:val="99"/>
    <w:semiHidden/>
    <w:unhideWhenUsed/>
    <w:rsid w:val="00DA1D86"/>
    <w:rPr>
      <w:color w:val="605E5C"/>
      <w:shd w:val="clear" w:color="auto" w:fill="E1DFDD"/>
    </w:rPr>
  </w:style>
  <w:style w:type="paragraph" w:styleId="Revisin">
    <w:name w:val="Revision"/>
    <w:hidden/>
    <w:uiPriority w:val="99"/>
    <w:semiHidden/>
    <w:rsid w:val="00311606"/>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474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D2947-ED54-45A4-80DA-05C968BFA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1</Pages>
  <Words>485</Words>
  <Characters>2672</Characters>
  <Application>Microsoft Office Word</Application>
  <DocSecurity>0</DocSecurity>
  <Lines>22</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Title</vt:lpstr>
    </vt:vector>
  </TitlesOfParts>
  <Company/>
  <LinksUpToDate>false</LinksUpToDate>
  <CharactersWithSpaces>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Ramón Nóvoa</dc:creator>
  <cp:lastModifiedBy>Enrique Herrero</cp:lastModifiedBy>
  <cp:revision>14</cp:revision>
  <cp:lastPrinted>2016-02-23T11:55:00Z</cp:lastPrinted>
  <dcterms:created xsi:type="dcterms:W3CDTF">2022-05-31T10:55:00Z</dcterms:created>
  <dcterms:modified xsi:type="dcterms:W3CDTF">2022-06-11T14:28:00Z</dcterms:modified>
</cp:coreProperties>
</file>