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03BE7" w14:textId="77777777" w:rsidR="00080284" w:rsidRPr="009E140A" w:rsidRDefault="00080284" w:rsidP="00830FE6">
      <w:pPr>
        <w:jc w:val="center"/>
        <w:rPr>
          <w:rFonts w:ascii="Garamond" w:hAnsi="Garamond" w:cs="Arial"/>
          <w:b/>
          <w:bCs/>
          <w:sz w:val="28"/>
        </w:rPr>
      </w:pPr>
      <w:r w:rsidRPr="009E140A">
        <w:rPr>
          <w:rFonts w:ascii="Garamond" w:hAnsi="Garamond" w:cs="Arial"/>
          <w:b/>
          <w:bCs/>
          <w:sz w:val="28"/>
        </w:rPr>
        <w:t xml:space="preserve">Electrochemical Conversion of Benzaldehyde and its Device Optimization </w:t>
      </w:r>
    </w:p>
    <w:p w14:paraId="692B1E55" w14:textId="1FB620F1" w:rsidR="00EC099B" w:rsidRPr="00ED0397" w:rsidRDefault="00264C87" w:rsidP="00ED0397">
      <w:pPr>
        <w:jc w:val="center"/>
        <w:rPr>
          <w:rFonts w:ascii="Garamond" w:hAnsi="Garamond"/>
          <w:iCs/>
          <w:sz w:val="22"/>
          <w:szCs w:val="22"/>
          <w:lang w:val="es-ES"/>
        </w:rPr>
      </w:pPr>
      <w:r>
        <w:rPr>
          <w:rFonts w:ascii="Garamond" w:hAnsi="Garamond" w:cs="Arial"/>
          <w:sz w:val="24"/>
          <w:u w:val="single"/>
          <w:lang w:val="es-ES"/>
        </w:rPr>
        <w:t>Li Gong</w:t>
      </w:r>
      <w:r w:rsidR="008D75BE" w:rsidRPr="008D75BE">
        <w:rPr>
          <w:rFonts w:ascii="Garamond" w:hAnsi="Garamond"/>
          <w:iCs/>
          <w:sz w:val="22"/>
          <w:szCs w:val="22"/>
          <w:lang w:val="es-ES"/>
        </w:rPr>
        <w:t xml:space="preserve"> </w:t>
      </w:r>
    </w:p>
    <w:p w14:paraId="3C923201" w14:textId="77777777" w:rsidR="00ED0397" w:rsidRDefault="00ED0397" w:rsidP="00ED0397">
      <w:pPr>
        <w:jc w:val="center"/>
        <w:rPr>
          <w:rFonts w:ascii="Garamond" w:hAnsi="Garamond"/>
          <w:iCs/>
          <w:sz w:val="22"/>
          <w:szCs w:val="22"/>
          <w:lang w:val="es-ES"/>
        </w:rPr>
      </w:pPr>
      <w:r w:rsidRPr="00426899">
        <w:rPr>
          <w:rFonts w:ascii="Garamond" w:hAnsi="Garamond"/>
          <w:iCs/>
          <w:sz w:val="22"/>
          <w:szCs w:val="22"/>
          <w:vertAlign w:val="superscript"/>
          <w:lang w:val="es-ES"/>
        </w:rPr>
        <w:t>1</w:t>
      </w:r>
      <w:r>
        <w:rPr>
          <w:rFonts w:ascii="Garamond" w:hAnsi="Garamond"/>
          <w:iCs/>
          <w:sz w:val="22"/>
          <w:szCs w:val="22"/>
          <w:lang w:val="es-ES"/>
        </w:rPr>
        <w:t xml:space="preserve">Universitat de Barcelona / </w:t>
      </w:r>
      <w:r w:rsidRPr="00426899">
        <w:rPr>
          <w:rFonts w:ascii="Garamond" w:hAnsi="Garamond"/>
          <w:iCs/>
          <w:sz w:val="22"/>
          <w:szCs w:val="22"/>
          <w:vertAlign w:val="superscript"/>
          <w:lang w:val="es-ES"/>
        </w:rPr>
        <w:t>2</w:t>
      </w:r>
      <w:r>
        <w:rPr>
          <w:rFonts w:ascii="Garamond" w:hAnsi="Garamond"/>
          <w:iCs/>
          <w:sz w:val="22"/>
          <w:szCs w:val="22"/>
          <w:lang w:val="es-ES"/>
        </w:rPr>
        <w:t>IREC</w:t>
      </w:r>
    </w:p>
    <w:p w14:paraId="0A6637D3" w14:textId="0D2E196D" w:rsidR="00ED0397" w:rsidRPr="00ED0397" w:rsidRDefault="00ED0397" w:rsidP="00ED0397">
      <w:pPr>
        <w:jc w:val="center"/>
        <w:rPr>
          <w:rFonts w:ascii="Garamond" w:hAnsi="Garamond"/>
          <w:iCs/>
          <w:sz w:val="22"/>
          <w:szCs w:val="22"/>
          <w:lang w:val="es-ES"/>
        </w:rPr>
      </w:pPr>
      <w:r w:rsidRPr="00E853DB">
        <w:rPr>
          <w:rStyle w:val="Hipervnculo"/>
          <w:rFonts w:ascii="Garamond" w:hAnsi="Garamond"/>
          <w:sz w:val="22"/>
          <w:szCs w:val="22"/>
          <w:lang w:val="es-ES"/>
        </w:rPr>
        <w:t>lgong0928@gmail.com</w:t>
      </w:r>
    </w:p>
    <w:p w14:paraId="0E785DFE" w14:textId="77777777" w:rsidR="00ED0397" w:rsidRPr="00C82B92" w:rsidRDefault="00ED0397" w:rsidP="00ED0397">
      <w:pPr>
        <w:jc w:val="center"/>
        <w:rPr>
          <w:rFonts w:ascii="Arial Narrow" w:hAnsi="Arial Narrow"/>
          <w:iCs/>
          <w:sz w:val="22"/>
          <w:szCs w:val="22"/>
          <w:lang w:val="es-ES"/>
        </w:rPr>
      </w:pPr>
    </w:p>
    <w:p w14:paraId="3ABA7F90" w14:textId="1B52DF16" w:rsidR="00ED0397" w:rsidRPr="00E661E0" w:rsidRDefault="00ED0397" w:rsidP="00ED0397">
      <w:pPr>
        <w:jc w:val="both"/>
        <w:rPr>
          <w:rFonts w:ascii="Garamond" w:hAnsi="Garamond"/>
          <w:sz w:val="24"/>
          <w:szCs w:val="24"/>
          <w:lang w:val="es-ES"/>
        </w:rPr>
      </w:pPr>
      <w:r w:rsidRPr="00E661E0">
        <w:rPr>
          <w:rFonts w:ascii="Garamond" w:hAnsi="Garamond"/>
          <w:b/>
          <w:sz w:val="24"/>
          <w:szCs w:val="24"/>
          <w:lang w:val="es-ES"/>
        </w:rPr>
        <w:t xml:space="preserve">Mentor: </w:t>
      </w:r>
      <w:r w:rsidRPr="00E661E0">
        <w:rPr>
          <w:rFonts w:ascii="Garamond" w:hAnsi="Garamond"/>
          <w:sz w:val="24"/>
          <w:szCs w:val="24"/>
          <w:lang w:val="es-ES"/>
        </w:rPr>
        <w:t>Elvira Gómez.</w:t>
      </w:r>
      <w:r w:rsidR="009E140A" w:rsidRPr="00E661E0">
        <w:rPr>
          <w:rFonts w:ascii="Garamond" w:hAnsi="Garamond"/>
          <w:sz w:val="24"/>
          <w:szCs w:val="24"/>
          <w:lang w:val="es-ES"/>
        </w:rPr>
        <w:t xml:space="preserve"> </w:t>
      </w:r>
      <w:proofErr w:type="spellStart"/>
      <w:r w:rsidRPr="00E661E0">
        <w:rPr>
          <w:rFonts w:ascii="Garamond" w:hAnsi="Garamond"/>
          <w:sz w:val="24"/>
          <w:szCs w:val="24"/>
          <w:lang w:val="es-ES"/>
        </w:rPr>
        <w:t>Universitat</w:t>
      </w:r>
      <w:proofErr w:type="spellEnd"/>
      <w:r w:rsidRPr="00E661E0">
        <w:rPr>
          <w:rFonts w:ascii="Garamond" w:hAnsi="Garamond"/>
          <w:sz w:val="24"/>
          <w:szCs w:val="24"/>
          <w:lang w:val="es-ES"/>
        </w:rPr>
        <w:t xml:space="preserve"> de Barcelona, Martí i </w:t>
      </w:r>
      <w:proofErr w:type="spellStart"/>
      <w:r w:rsidRPr="00E661E0">
        <w:rPr>
          <w:rFonts w:ascii="Garamond" w:hAnsi="Garamond"/>
          <w:sz w:val="24"/>
          <w:szCs w:val="24"/>
          <w:lang w:val="es-ES"/>
        </w:rPr>
        <w:t>Franquès</w:t>
      </w:r>
      <w:proofErr w:type="spellEnd"/>
      <w:r w:rsidRPr="00E661E0">
        <w:rPr>
          <w:rFonts w:ascii="Garamond" w:hAnsi="Garamond"/>
          <w:sz w:val="24"/>
          <w:szCs w:val="24"/>
          <w:lang w:val="es-ES"/>
        </w:rPr>
        <w:t xml:space="preserve"> 1, Barcelona, </w:t>
      </w:r>
      <w:proofErr w:type="spellStart"/>
      <w:r w:rsidRPr="00E661E0">
        <w:rPr>
          <w:rFonts w:ascii="Garamond" w:hAnsi="Garamond"/>
          <w:sz w:val="24"/>
          <w:szCs w:val="24"/>
          <w:lang w:val="es-ES"/>
        </w:rPr>
        <w:t>Spain</w:t>
      </w:r>
      <w:proofErr w:type="spellEnd"/>
      <w:r w:rsidRPr="00E661E0">
        <w:rPr>
          <w:rFonts w:ascii="Garamond" w:hAnsi="Garamond"/>
          <w:sz w:val="24"/>
          <w:szCs w:val="24"/>
          <w:lang w:val="es-ES"/>
        </w:rPr>
        <w:t xml:space="preserve">.     </w:t>
      </w:r>
    </w:p>
    <w:p w14:paraId="2F7D1FEF" w14:textId="52C6CF3B" w:rsidR="00830FE6" w:rsidRPr="00EE418E" w:rsidRDefault="00ED0397" w:rsidP="00ED0397">
      <w:pPr>
        <w:spacing w:afterLines="100" w:after="240"/>
        <w:jc w:val="both"/>
        <w:rPr>
          <w:rFonts w:asciiTheme="minorHAnsi" w:hAnsiTheme="minorHAnsi"/>
          <w:sz w:val="24"/>
          <w:szCs w:val="24"/>
          <w:lang w:val="es-ES"/>
        </w:rPr>
      </w:pPr>
      <w:r w:rsidRPr="00E661E0">
        <w:rPr>
          <w:rFonts w:ascii="Garamond" w:hAnsi="Garamond"/>
          <w:b/>
          <w:sz w:val="24"/>
          <w:szCs w:val="24"/>
          <w:lang w:val="es-ES"/>
        </w:rPr>
        <w:t>Director:</w:t>
      </w:r>
      <w:r w:rsidRPr="00E661E0">
        <w:rPr>
          <w:rFonts w:ascii="Garamond" w:hAnsi="Garamond"/>
          <w:bCs/>
          <w:sz w:val="24"/>
          <w:szCs w:val="24"/>
          <w:lang w:val="es-ES"/>
        </w:rPr>
        <w:t xml:space="preserve"> Paulina R. Martínez-</w:t>
      </w:r>
      <w:proofErr w:type="spellStart"/>
      <w:r w:rsidRPr="00E661E0">
        <w:rPr>
          <w:rFonts w:ascii="Garamond" w:hAnsi="Garamond"/>
          <w:bCs/>
          <w:sz w:val="24"/>
          <w:szCs w:val="24"/>
          <w:lang w:val="es-ES"/>
        </w:rPr>
        <w:t>Alanis</w:t>
      </w:r>
      <w:proofErr w:type="spellEnd"/>
      <w:r w:rsidRPr="00E661E0">
        <w:rPr>
          <w:rFonts w:ascii="Garamond" w:hAnsi="Garamond"/>
          <w:bCs/>
          <w:sz w:val="24"/>
          <w:szCs w:val="24"/>
          <w:lang w:val="es-ES"/>
        </w:rPr>
        <w:t xml:space="preserve"> and Andreu Cabot.</w:t>
      </w:r>
      <w:r w:rsidR="009E140A">
        <w:rPr>
          <w:rFonts w:ascii="Garamond" w:hAnsi="Garamond"/>
          <w:bCs/>
          <w:sz w:val="24"/>
          <w:szCs w:val="24"/>
          <w:vertAlign w:val="superscript"/>
          <w:lang w:val="es-ES"/>
        </w:rPr>
        <w:t xml:space="preserve"> </w:t>
      </w:r>
      <w:r w:rsidRPr="009E140A">
        <w:rPr>
          <w:rFonts w:ascii="Garamond" w:hAnsi="Garamond"/>
          <w:bCs/>
          <w:sz w:val="24"/>
          <w:szCs w:val="24"/>
          <w:lang w:val="es-ES"/>
        </w:rPr>
        <w:t xml:space="preserve">Catalonia </w:t>
      </w:r>
      <w:proofErr w:type="spellStart"/>
      <w:r w:rsidRPr="009E140A">
        <w:rPr>
          <w:rFonts w:ascii="Garamond" w:hAnsi="Garamond"/>
          <w:bCs/>
          <w:sz w:val="24"/>
          <w:szCs w:val="24"/>
          <w:lang w:val="es-ES"/>
        </w:rPr>
        <w:t>Institute</w:t>
      </w:r>
      <w:proofErr w:type="spellEnd"/>
      <w:r w:rsidRPr="009E140A">
        <w:rPr>
          <w:rFonts w:ascii="Garamond" w:hAnsi="Garamond"/>
          <w:bCs/>
          <w:sz w:val="24"/>
          <w:szCs w:val="24"/>
          <w:lang w:val="es-ES"/>
        </w:rPr>
        <w:t xml:space="preserve"> </w:t>
      </w:r>
      <w:proofErr w:type="spellStart"/>
      <w:r w:rsidRPr="009E140A">
        <w:rPr>
          <w:rFonts w:ascii="Garamond" w:hAnsi="Garamond"/>
          <w:bCs/>
          <w:sz w:val="24"/>
          <w:szCs w:val="24"/>
          <w:lang w:val="es-ES"/>
        </w:rPr>
        <w:t>for</w:t>
      </w:r>
      <w:proofErr w:type="spellEnd"/>
      <w:r w:rsidRPr="009E140A">
        <w:rPr>
          <w:rFonts w:ascii="Garamond" w:hAnsi="Garamond"/>
          <w:bCs/>
          <w:sz w:val="24"/>
          <w:szCs w:val="24"/>
          <w:lang w:val="es-ES"/>
        </w:rPr>
        <w:t xml:space="preserve"> Energy </w:t>
      </w:r>
      <w:proofErr w:type="spellStart"/>
      <w:r w:rsidRPr="009E140A">
        <w:rPr>
          <w:rFonts w:ascii="Garamond" w:hAnsi="Garamond"/>
          <w:bCs/>
          <w:sz w:val="24"/>
          <w:szCs w:val="24"/>
          <w:lang w:val="es-ES"/>
        </w:rPr>
        <w:t>Research</w:t>
      </w:r>
      <w:proofErr w:type="spellEnd"/>
      <w:r w:rsidRPr="009E140A">
        <w:rPr>
          <w:rFonts w:ascii="Garamond" w:hAnsi="Garamond"/>
          <w:bCs/>
          <w:sz w:val="24"/>
          <w:szCs w:val="24"/>
          <w:lang w:val="es-ES"/>
        </w:rPr>
        <w:t xml:space="preserve"> (IREC), Sant Adrià de </w:t>
      </w:r>
      <w:proofErr w:type="spellStart"/>
      <w:r w:rsidRPr="009E140A">
        <w:rPr>
          <w:rFonts w:ascii="Garamond" w:hAnsi="Garamond"/>
          <w:bCs/>
          <w:sz w:val="24"/>
          <w:szCs w:val="24"/>
          <w:lang w:val="es-ES"/>
        </w:rPr>
        <w:t>Besòs</w:t>
      </w:r>
      <w:proofErr w:type="spellEnd"/>
      <w:r w:rsidRPr="009E140A">
        <w:rPr>
          <w:rFonts w:ascii="Garamond" w:hAnsi="Garamond"/>
          <w:bCs/>
          <w:sz w:val="24"/>
          <w:szCs w:val="24"/>
          <w:lang w:val="es-ES"/>
        </w:rPr>
        <w:t xml:space="preserve">, 08930 Barcelona, </w:t>
      </w:r>
      <w:proofErr w:type="spellStart"/>
      <w:r w:rsidRPr="009E140A">
        <w:rPr>
          <w:rFonts w:ascii="Garamond" w:hAnsi="Garamond"/>
          <w:bCs/>
          <w:sz w:val="24"/>
          <w:szCs w:val="24"/>
          <w:lang w:val="es-ES"/>
        </w:rPr>
        <w:t>Spain</w:t>
      </w:r>
      <w:proofErr w:type="spellEnd"/>
      <w:r w:rsidRPr="009E140A">
        <w:rPr>
          <w:rFonts w:ascii="Garamond" w:hAnsi="Garamond"/>
          <w:bCs/>
          <w:sz w:val="24"/>
          <w:szCs w:val="24"/>
          <w:lang w:val="es-ES"/>
        </w:rPr>
        <w:t>.</w:t>
      </w:r>
    </w:p>
    <w:p w14:paraId="4EEBA401" w14:textId="09AFFF9B" w:rsidR="0016765C" w:rsidRPr="009E140A" w:rsidRDefault="0016765C" w:rsidP="0016765C">
      <w:pPr>
        <w:jc w:val="both"/>
        <w:rPr>
          <w:rFonts w:ascii="Garamond" w:hAnsi="Garamond"/>
          <w:b/>
          <w:sz w:val="24"/>
          <w:szCs w:val="22"/>
        </w:rPr>
      </w:pPr>
      <w:r w:rsidRPr="009E140A">
        <w:rPr>
          <w:rFonts w:ascii="Garamond" w:hAnsi="Garamond"/>
          <w:b/>
          <w:sz w:val="24"/>
          <w:szCs w:val="22"/>
        </w:rPr>
        <w:t>Abstract</w:t>
      </w:r>
    </w:p>
    <w:p w14:paraId="05028935" w14:textId="44BC1AFF" w:rsidR="00EE418E" w:rsidRPr="009E140A" w:rsidRDefault="004A507C" w:rsidP="00EE418E">
      <w:pPr>
        <w:jc w:val="both"/>
        <w:rPr>
          <w:rFonts w:ascii="Garamond" w:hAnsi="Garamond"/>
          <w:sz w:val="24"/>
          <w:szCs w:val="22"/>
        </w:rPr>
      </w:pPr>
      <w:r w:rsidRPr="009E140A">
        <w:rPr>
          <w:rFonts w:ascii="Garamond" w:hAnsi="Garamond"/>
          <w:sz w:val="24"/>
          <w:szCs w:val="22"/>
        </w:rPr>
        <w:t xml:space="preserve">The development of cost-effective strategies to valorize biomass-derived products has a huge potential economic, </w:t>
      </w:r>
      <w:proofErr w:type="gramStart"/>
      <w:r w:rsidRPr="009E140A">
        <w:rPr>
          <w:rFonts w:ascii="Garamond" w:hAnsi="Garamond"/>
          <w:sz w:val="24"/>
          <w:szCs w:val="22"/>
        </w:rPr>
        <w:t>social</w:t>
      </w:r>
      <w:proofErr w:type="gramEnd"/>
      <w:r w:rsidRPr="009E140A">
        <w:rPr>
          <w:rFonts w:ascii="Garamond" w:hAnsi="Garamond"/>
          <w:sz w:val="24"/>
          <w:szCs w:val="22"/>
        </w:rPr>
        <w:t xml:space="preserve"> and environmental impact. Barriers exist of the current high cost of converting biomass into usable fuels and valuable chemicals. Within this project, I will design, </w:t>
      </w:r>
      <w:proofErr w:type="gramStart"/>
      <w:r w:rsidRPr="009E140A">
        <w:rPr>
          <w:rFonts w:ascii="Garamond" w:hAnsi="Garamond"/>
          <w:sz w:val="24"/>
          <w:szCs w:val="22"/>
        </w:rPr>
        <w:t>engineer</w:t>
      </w:r>
      <w:proofErr w:type="gramEnd"/>
      <w:r w:rsidRPr="009E140A">
        <w:rPr>
          <w:rFonts w:ascii="Garamond" w:hAnsi="Garamond"/>
          <w:sz w:val="24"/>
          <w:szCs w:val="22"/>
        </w:rPr>
        <w:t xml:space="preserve"> and characterize efficient electrocatalysts</w:t>
      </w:r>
      <w:r w:rsidR="00E853DB" w:rsidRPr="009E140A">
        <w:rPr>
          <w:rFonts w:ascii="Garamond" w:hAnsi="Garamond"/>
          <w:sz w:val="24"/>
          <w:szCs w:val="22"/>
        </w:rPr>
        <w:t xml:space="preserve"> </w:t>
      </w:r>
      <w:r w:rsidR="00E853DB" w:rsidRPr="009E140A">
        <w:rPr>
          <w:rFonts w:ascii="Garamond" w:hAnsi="Garamond" w:hint="eastAsia"/>
          <w:sz w:val="24"/>
          <w:szCs w:val="22"/>
          <w:lang w:eastAsia="zh-CN"/>
        </w:rPr>
        <w:t>and</w:t>
      </w:r>
      <w:r w:rsidR="00E853DB" w:rsidRPr="009E140A">
        <w:rPr>
          <w:rFonts w:ascii="Garamond" w:hAnsi="Garamond"/>
          <w:sz w:val="24"/>
          <w:szCs w:val="22"/>
        </w:rPr>
        <w:t xml:space="preserve"> to</w:t>
      </w:r>
      <w:r w:rsidRPr="009E140A">
        <w:rPr>
          <w:rFonts w:ascii="Garamond" w:hAnsi="Garamond"/>
          <w:sz w:val="24"/>
          <w:szCs w:val="22"/>
        </w:rPr>
        <w:t xml:space="preserve"> test the catalysts performance towards hydrogenation of </w:t>
      </w:r>
      <w:r w:rsidR="003A27AA" w:rsidRPr="009E140A">
        <w:rPr>
          <w:rFonts w:ascii="Garamond" w:hAnsi="Garamond"/>
          <w:sz w:val="24"/>
          <w:szCs w:val="22"/>
        </w:rPr>
        <w:t>biomass-</w:t>
      </w:r>
      <w:r w:rsidR="003A27AA" w:rsidRPr="009E140A">
        <w:rPr>
          <w:rFonts w:ascii="Garamond" w:hAnsi="Garamond" w:hint="eastAsia"/>
          <w:sz w:val="24"/>
          <w:szCs w:val="22"/>
          <w:lang w:eastAsia="zh-CN"/>
        </w:rPr>
        <w:t>derived</w:t>
      </w:r>
      <w:r w:rsidR="003A27AA" w:rsidRPr="009E140A">
        <w:rPr>
          <w:rFonts w:ascii="Garamond" w:hAnsi="Garamond"/>
          <w:sz w:val="24"/>
          <w:szCs w:val="22"/>
        </w:rPr>
        <w:t xml:space="preserve"> chemical </w:t>
      </w:r>
      <w:r w:rsidR="00034CD4" w:rsidRPr="009E140A">
        <w:rPr>
          <w:rFonts w:ascii="Garamond" w:hAnsi="Garamond"/>
          <w:sz w:val="24"/>
          <w:szCs w:val="22"/>
        </w:rPr>
        <w:t>b</w:t>
      </w:r>
      <w:r w:rsidRPr="009E140A">
        <w:rPr>
          <w:rFonts w:ascii="Garamond" w:hAnsi="Garamond"/>
          <w:sz w:val="24"/>
          <w:szCs w:val="22"/>
        </w:rPr>
        <w:t xml:space="preserve">enzaldehyde into desired products </w:t>
      </w:r>
      <w:r w:rsidR="00034CD4" w:rsidRPr="009E140A">
        <w:rPr>
          <w:rFonts w:ascii="Garamond" w:hAnsi="Garamond"/>
          <w:sz w:val="24"/>
          <w:szCs w:val="22"/>
        </w:rPr>
        <w:t>b</w:t>
      </w:r>
      <w:r w:rsidRPr="009E140A">
        <w:rPr>
          <w:rFonts w:ascii="Garamond" w:hAnsi="Garamond"/>
          <w:sz w:val="24"/>
          <w:szCs w:val="22"/>
        </w:rPr>
        <w:t xml:space="preserve">enzyl alcohol or </w:t>
      </w:r>
      <w:proofErr w:type="spellStart"/>
      <w:r w:rsidR="00034CD4" w:rsidRPr="009E140A">
        <w:rPr>
          <w:rFonts w:ascii="Garamond" w:hAnsi="Garamond"/>
          <w:sz w:val="24"/>
          <w:szCs w:val="22"/>
        </w:rPr>
        <w:t>h</w:t>
      </w:r>
      <w:r w:rsidRPr="009E140A">
        <w:rPr>
          <w:rFonts w:ascii="Garamond" w:hAnsi="Garamond"/>
          <w:sz w:val="24"/>
          <w:szCs w:val="22"/>
        </w:rPr>
        <w:t>ydrobenzion</w:t>
      </w:r>
      <w:proofErr w:type="spellEnd"/>
      <w:r w:rsidRPr="009E140A">
        <w:rPr>
          <w:rFonts w:ascii="Garamond" w:hAnsi="Garamond"/>
          <w:sz w:val="24"/>
          <w:szCs w:val="22"/>
        </w:rPr>
        <w:t xml:space="preserve"> and the </w:t>
      </w:r>
      <w:r w:rsidR="00034CD4" w:rsidRPr="009E140A">
        <w:rPr>
          <w:rFonts w:ascii="Garamond" w:hAnsi="Garamond"/>
          <w:sz w:val="24"/>
          <w:szCs w:val="22"/>
        </w:rPr>
        <w:t>o</w:t>
      </w:r>
      <w:r w:rsidRPr="009E140A">
        <w:rPr>
          <w:rFonts w:ascii="Garamond" w:hAnsi="Garamond"/>
          <w:sz w:val="24"/>
          <w:szCs w:val="22"/>
        </w:rPr>
        <w:t xml:space="preserve">xidation of </w:t>
      </w:r>
      <w:r w:rsidR="00034CD4" w:rsidRPr="009E140A">
        <w:rPr>
          <w:rFonts w:ascii="Garamond" w:hAnsi="Garamond"/>
          <w:sz w:val="24"/>
          <w:szCs w:val="22"/>
        </w:rPr>
        <w:t>b</w:t>
      </w:r>
      <w:r w:rsidRPr="009E140A">
        <w:rPr>
          <w:rFonts w:ascii="Garamond" w:hAnsi="Garamond"/>
          <w:sz w:val="24"/>
          <w:szCs w:val="22"/>
        </w:rPr>
        <w:t xml:space="preserve">enzaldehyde into </w:t>
      </w:r>
      <w:r w:rsidR="00034CD4" w:rsidRPr="009E140A">
        <w:rPr>
          <w:rFonts w:ascii="Garamond" w:hAnsi="Garamond"/>
          <w:sz w:val="24"/>
          <w:szCs w:val="22"/>
        </w:rPr>
        <w:t>b</w:t>
      </w:r>
      <w:r w:rsidRPr="009E140A">
        <w:rPr>
          <w:rFonts w:ascii="Garamond" w:hAnsi="Garamond"/>
          <w:sz w:val="24"/>
          <w:szCs w:val="22"/>
        </w:rPr>
        <w:t>enz</w:t>
      </w:r>
      <w:r w:rsidR="00264C87" w:rsidRPr="009E140A">
        <w:rPr>
          <w:rFonts w:ascii="Garamond" w:hAnsi="Garamond"/>
          <w:sz w:val="24"/>
          <w:szCs w:val="22"/>
        </w:rPr>
        <w:t xml:space="preserve">oic acid. </w:t>
      </w:r>
      <w:r w:rsidR="00B366D0" w:rsidRPr="009E140A">
        <w:rPr>
          <w:rFonts w:ascii="Garamond" w:hAnsi="Garamond"/>
          <w:sz w:val="24"/>
          <w:szCs w:val="22"/>
        </w:rPr>
        <w:t xml:space="preserve">From the </w:t>
      </w:r>
      <w:proofErr w:type="spellStart"/>
      <w:r w:rsidR="00397060" w:rsidRPr="009E140A">
        <w:rPr>
          <w:rFonts w:ascii="Garamond" w:hAnsi="Garamond"/>
          <w:sz w:val="24"/>
          <w:szCs w:val="22"/>
        </w:rPr>
        <w:t>litruature</w:t>
      </w:r>
      <w:proofErr w:type="spellEnd"/>
      <w:r w:rsidR="00397060" w:rsidRPr="009E140A">
        <w:rPr>
          <w:rFonts w:ascii="Garamond" w:hAnsi="Garamond"/>
          <w:sz w:val="24"/>
          <w:szCs w:val="22"/>
        </w:rPr>
        <w:t xml:space="preserve"> and our </w:t>
      </w:r>
      <w:r w:rsidR="00B366D0" w:rsidRPr="009E140A">
        <w:rPr>
          <w:rFonts w:ascii="Garamond" w:hAnsi="Garamond"/>
          <w:sz w:val="24"/>
          <w:szCs w:val="22"/>
        </w:rPr>
        <w:t>current result</w:t>
      </w:r>
      <w:r w:rsidR="00EB4005" w:rsidRPr="009E140A">
        <w:rPr>
          <w:rFonts w:ascii="Garamond" w:hAnsi="Garamond"/>
          <w:sz w:val="24"/>
          <w:szCs w:val="22"/>
        </w:rPr>
        <w:t xml:space="preserve">s </w:t>
      </w:r>
      <w:r w:rsidR="00397060" w:rsidRPr="009E140A">
        <w:rPr>
          <w:rFonts w:ascii="Garamond" w:hAnsi="Garamond"/>
          <w:sz w:val="24"/>
          <w:szCs w:val="22"/>
        </w:rPr>
        <w:t xml:space="preserve">we think that the Pd is the suitable element for </w:t>
      </w:r>
      <w:proofErr w:type="gramStart"/>
      <w:r w:rsidR="00397060" w:rsidRPr="009E140A">
        <w:rPr>
          <w:rFonts w:ascii="Garamond" w:hAnsi="Garamond"/>
          <w:sz w:val="24"/>
          <w:szCs w:val="22"/>
        </w:rPr>
        <w:t xml:space="preserve">the </w:t>
      </w:r>
      <w:r w:rsidR="00034CD4" w:rsidRPr="009E140A">
        <w:rPr>
          <w:rFonts w:ascii="Garamond" w:hAnsi="Garamond"/>
          <w:sz w:val="24"/>
          <w:szCs w:val="22"/>
        </w:rPr>
        <w:t xml:space="preserve"> benzyl</w:t>
      </w:r>
      <w:proofErr w:type="gramEnd"/>
      <w:r w:rsidR="00034CD4" w:rsidRPr="009E140A">
        <w:rPr>
          <w:rFonts w:ascii="Garamond" w:hAnsi="Garamond"/>
          <w:sz w:val="24"/>
          <w:szCs w:val="22"/>
        </w:rPr>
        <w:t xml:space="preserve"> </w:t>
      </w:r>
      <w:r w:rsidR="00397060" w:rsidRPr="009E140A">
        <w:rPr>
          <w:rFonts w:ascii="Garamond" w:hAnsi="Garamond"/>
          <w:sz w:val="24"/>
          <w:szCs w:val="22"/>
        </w:rPr>
        <w:t xml:space="preserve">alcohol product </w:t>
      </w:r>
      <w:r w:rsidR="00034CD4" w:rsidRPr="009E140A">
        <w:rPr>
          <w:rFonts w:ascii="Garamond" w:hAnsi="Garamond"/>
          <w:sz w:val="24"/>
          <w:szCs w:val="22"/>
        </w:rPr>
        <w:t xml:space="preserve">owing its </w:t>
      </w:r>
      <w:r w:rsidR="00397060" w:rsidRPr="009E140A">
        <w:rPr>
          <w:rFonts w:ascii="Garamond" w:hAnsi="Garamond"/>
          <w:sz w:val="24"/>
          <w:szCs w:val="22"/>
        </w:rPr>
        <w:t xml:space="preserve"> intrinsic high performance towards </w:t>
      </w:r>
      <w:r w:rsidR="00034CD4" w:rsidRPr="009E140A">
        <w:rPr>
          <w:rFonts w:ascii="Garamond" w:hAnsi="Garamond"/>
          <w:sz w:val="24"/>
          <w:szCs w:val="22"/>
        </w:rPr>
        <w:t>h</w:t>
      </w:r>
      <w:r w:rsidR="00397060" w:rsidRPr="009E140A">
        <w:rPr>
          <w:rFonts w:ascii="Garamond" w:hAnsi="Garamond"/>
          <w:sz w:val="24"/>
          <w:szCs w:val="22"/>
        </w:rPr>
        <w:t>ydrogenation</w:t>
      </w:r>
      <w:r w:rsidR="00034CD4" w:rsidRPr="009E140A">
        <w:rPr>
          <w:rFonts w:ascii="Garamond" w:hAnsi="Garamond"/>
          <w:sz w:val="24"/>
          <w:szCs w:val="22"/>
        </w:rPr>
        <w:t xml:space="preserve"> and</w:t>
      </w:r>
      <w:r w:rsidR="00397060" w:rsidRPr="009E140A">
        <w:rPr>
          <w:rFonts w:ascii="Garamond" w:hAnsi="Garamond"/>
          <w:sz w:val="24"/>
          <w:szCs w:val="22"/>
        </w:rPr>
        <w:t xml:space="preserve"> the oxygen-</w:t>
      </w:r>
      <w:proofErr w:type="spellStart"/>
      <w:r w:rsidR="00397060" w:rsidRPr="009E140A">
        <w:rPr>
          <w:rFonts w:ascii="Garamond" w:hAnsi="Garamond"/>
          <w:sz w:val="24"/>
          <w:szCs w:val="22"/>
        </w:rPr>
        <w:t>riched</w:t>
      </w:r>
      <w:proofErr w:type="spellEnd"/>
      <w:r w:rsidR="00397060" w:rsidRPr="009E140A">
        <w:rPr>
          <w:rFonts w:ascii="Garamond" w:hAnsi="Garamond"/>
          <w:sz w:val="24"/>
          <w:szCs w:val="22"/>
        </w:rPr>
        <w:t xml:space="preserve"> surface </w:t>
      </w:r>
      <w:proofErr w:type="spellStart"/>
      <w:r w:rsidR="00397060" w:rsidRPr="009E140A">
        <w:rPr>
          <w:rFonts w:ascii="Garamond" w:hAnsi="Garamond"/>
          <w:sz w:val="24"/>
          <w:szCs w:val="22"/>
        </w:rPr>
        <w:t>modificiation</w:t>
      </w:r>
      <w:proofErr w:type="spellEnd"/>
      <w:r w:rsidR="00034CD4" w:rsidRPr="009E140A">
        <w:rPr>
          <w:rFonts w:ascii="Garamond" w:hAnsi="Garamond"/>
          <w:sz w:val="24"/>
          <w:szCs w:val="22"/>
        </w:rPr>
        <w:t xml:space="preserve"> will also have a </w:t>
      </w:r>
      <w:proofErr w:type="spellStart"/>
      <w:r w:rsidR="00034CD4" w:rsidRPr="009E140A">
        <w:rPr>
          <w:rFonts w:ascii="Garamond" w:hAnsi="Garamond"/>
          <w:sz w:val="24"/>
          <w:szCs w:val="22"/>
        </w:rPr>
        <w:t>signifcient</w:t>
      </w:r>
      <w:proofErr w:type="spellEnd"/>
      <w:r w:rsidR="00034CD4" w:rsidRPr="009E140A">
        <w:rPr>
          <w:rFonts w:ascii="Garamond" w:hAnsi="Garamond"/>
          <w:sz w:val="24"/>
          <w:szCs w:val="22"/>
        </w:rPr>
        <w:t xml:space="preserve"> influence for the electrocatalyst performance. </w:t>
      </w:r>
      <w:proofErr w:type="spellStart"/>
      <w:r w:rsidR="00034CD4" w:rsidRPr="009E140A">
        <w:rPr>
          <w:rFonts w:ascii="Garamond" w:hAnsi="Garamond"/>
          <w:sz w:val="24"/>
          <w:szCs w:val="22"/>
        </w:rPr>
        <w:t>Witnin</w:t>
      </w:r>
      <w:proofErr w:type="spellEnd"/>
      <w:r w:rsidR="00034CD4" w:rsidRPr="009E140A">
        <w:rPr>
          <w:rFonts w:ascii="Garamond" w:hAnsi="Garamond"/>
          <w:sz w:val="24"/>
          <w:szCs w:val="22"/>
        </w:rPr>
        <w:t xml:space="preserve"> next few years </w:t>
      </w:r>
      <w:r w:rsidRPr="009E140A">
        <w:rPr>
          <w:rFonts w:ascii="Garamond" w:hAnsi="Garamond"/>
          <w:sz w:val="24"/>
          <w:szCs w:val="22"/>
        </w:rPr>
        <w:t xml:space="preserve">I will </w:t>
      </w:r>
      <w:r w:rsidR="006B3C5B" w:rsidRPr="009E140A">
        <w:rPr>
          <w:rFonts w:ascii="Garamond" w:hAnsi="Garamond"/>
          <w:sz w:val="24"/>
          <w:szCs w:val="22"/>
        </w:rPr>
        <w:t xml:space="preserve">considering </w:t>
      </w:r>
      <w:r w:rsidR="00BA1A4B" w:rsidRPr="009E140A">
        <w:rPr>
          <w:rFonts w:ascii="Garamond" w:hAnsi="Garamond"/>
          <w:sz w:val="24"/>
          <w:szCs w:val="22"/>
        </w:rPr>
        <w:t xml:space="preserve">prepare </w:t>
      </w:r>
      <w:r w:rsidR="006B3C5B" w:rsidRPr="009E140A">
        <w:rPr>
          <w:rFonts w:ascii="Garamond" w:hAnsi="Garamond"/>
          <w:sz w:val="24"/>
          <w:szCs w:val="22"/>
        </w:rPr>
        <w:t xml:space="preserve">the </w:t>
      </w:r>
      <w:r w:rsidR="00BA1A4B" w:rsidRPr="009E140A">
        <w:rPr>
          <w:rFonts w:ascii="Garamond" w:hAnsi="Garamond"/>
          <w:sz w:val="24"/>
          <w:szCs w:val="22"/>
        </w:rPr>
        <w:t>semiconductor material</w:t>
      </w:r>
      <w:r w:rsidR="006A50A3" w:rsidRPr="009E140A">
        <w:rPr>
          <w:rFonts w:ascii="Garamond" w:hAnsi="Garamond"/>
          <w:sz w:val="24"/>
          <w:szCs w:val="22"/>
        </w:rPr>
        <w:t>s</w:t>
      </w:r>
      <w:r w:rsidR="006B3C5B" w:rsidRPr="009E140A">
        <w:rPr>
          <w:rFonts w:ascii="Garamond" w:hAnsi="Garamond"/>
          <w:sz w:val="24"/>
          <w:szCs w:val="22"/>
        </w:rPr>
        <w:t xml:space="preserve"> towards the hydrogenation </w:t>
      </w:r>
      <w:r w:rsidR="00DD18A3" w:rsidRPr="009E140A">
        <w:rPr>
          <w:rFonts w:ascii="Garamond" w:hAnsi="Garamond"/>
          <w:sz w:val="24"/>
          <w:szCs w:val="22"/>
        </w:rPr>
        <w:t xml:space="preserve">of benzaldehyde </w:t>
      </w:r>
      <w:r w:rsidR="006B3C5B" w:rsidRPr="009E140A">
        <w:rPr>
          <w:rFonts w:ascii="Garamond" w:hAnsi="Garamond"/>
          <w:sz w:val="24"/>
          <w:szCs w:val="22"/>
        </w:rPr>
        <w:t xml:space="preserve">to obtain </w:t>
      </w:r>
      <w:r w:rsidR="00BA1A4B" w:rsidRPr="009E140A">
        <w:rPr>
          <w:rFonts w:ascii="Garamond" w:hAnsi="Garamond"/>
          <w:sz w:val="24"/>
          <w:szCs w:val="22"/>
        </w:rPr>
        <w:lastRenderedPageBreak/>
        <w:t xml:space="preserve">another product </w:t>
      </w:r>
      <w:proofErr w:type="spellStart"/>
      <w:r w:rsidR="00BA1A4B" w:rsidRPr="009E140A">
        <w:rPr>
          <w:rFonts w:ascii="Garamond" w:hAnsi="Garamond"/>
          <w:sz w:val="24"/>
          <w:szCs w:val="22"/>
        </w:rPr>
        <w:t>hydrobenzoin</w:t>
      </w:r>
      <w:proofErr w:type="spellEnd"/>
      <w:r w:rsidR="00BA1A4B" w:rsidRPr="009E140A">
        <w:rPr>
          <w:rFonts w:ascii="Garamond" w:hAnsi="Garamond"/>
          <w:sz w:val="24"/>
          <w:szCs w:val="22"/>
        </w:rPr>
        <w:t xml:space="preserve"> </w:t>
      </w:r>
      <w:proofErr w:type="gramStart"/>
      <w:r w:rsidR="00BA1A4B" w:rsidRPr="009E140A">
        <w:rPr>
          <w:rFonts w:ascii="Garamond" w:hAnsi="Garamond"/>
          <w:sz w:val="24"/>
          <w:szCs w:val="22"/>
        </w:rPr>
        <w:t>and</w:t>
      </w:r>
      <w:r w:rsidR="006B3C5B" w:rsidRPr="009E140A">
        <w:rPr>
          <w:rFonts w:ascii="Garamond" w:hAnsi="Garamond"/>
          <w:sz w:val="24"/>
          <w:szCs w:val="22"/>
        </w:rPr>
        <w:t xml:space="preserve"> </w:t>
      </w:r>
      <w:r w:rsidRPr="009E140A">
        <w:rPr>
          <w:rFonts w:ascii="Garamond" w:hAnsi="Garamond"/>
          <w:sz w:val="24"/>
          <w:szCs w:val="22"/>
        </w:rPr>
        <w:t>also</w:t>
      </w:r>
      <w:proofErr w:type="gramEnd"/>
      <w:r w:rsidRPr="009E140A">
        <w:rPr>
          <w:rFonts w:ascii="Garamond" w:hAnsi="Garamond"/>
          <w:sz w:val="24"/>
          <w:szCs w:val="22"/>
        </w:rPr>
        <w:t xml:space="preserve"> </w:t>
      </w:r>
      <w:r w:rsidR="00034CD4" w:rsidRPr="009E140A">
        <w:rPr>
          <w:rFonts w:ascii="Garamond" w:hAnsi="Garamond"/>
          <w:sz w:val="24"/>
          <w:szCs w:val="22"/>
        </w:rPr>
        <w:t xml:space="preserve">considering </w:t>
      </w:r>
      <w:r w:rsidRPr="009E140A">
        <w:rPr>
          <w:rFonts w:ascii="Garamond" w:hAnsi="Garamond"/>
          <w:sz w:val="24"/>
          <w:szCs w:val="22"/>
        </w:rPr>
        <w:t>develop prototype electrochemical systems where two coupled valorization reactions (an oxidation and a reduction) take place simultaneously</w:t>
      </w:r>
      <w:r w:rsidR="00BA1A4B" w:rsidRPr="009E140A">
        <w:rPr>
          <w:rFonts w:ascii="Garamond" w:hAnsi="Garamond"/>
          <w:sz w:val="24"/>
          <w:szCs w:val="22"/>
        </w:rPr>
        <w:t xml:space="preserve">. Furthermore, </w:t>
      </w:r>
      <w:r w:rsidR="006B3C5B" w:rsidRPr="009E140A">
        <w:rPr>
          <w:rFonts w:ascii="Garamond" w:hAnsi="Garamond"/>
          <w:sz w:val="24"/>
          <w:szCs w:val="22"/>
        </w:rPr>
        <w:t xml:space="preserve">the optimization of the batch </w:t>
      </w:r>
      <w:proofErr w:type="gramStart"/>
      <w:r w:rsidR="006B3C5B" w:rsidRPr="009E140A">
        <w:rPr>
          <w:rFonts w:ascii="Garamond" w:hAnsi="Garamond"/>
          <w:sz w:val="24"/>
          <w:szCs w:val="22"/>
        </w:rPr>
        <w:t>reactor</w:t>
      </w:r>
      <w:r w:rsidR="00BA1A4B" w:rsidRPr="009E140A">
        <w:rPr>
          <w:rFonts w:ascii="Garamond" w:hAnsi="Garamond"/>
          <w:sz w:val="24"/>
          <w:szCs w:val="22"/>
        </w:rPr>
        <w:t>(</w:t>
      </w:r>
      <w:proofErr w:type="gramEnd"/>
      <w:r w:rsidR="00BA1A4B" w:rsidRPr="009E140A">
        <w:rPr>
          <w:rFonts w:ascii="Garamond" w:hAnsi="Garamond"/>
          <w:sz w:val="24"/>
          <w:szCs w:val="22"/>
        </w:rPr>
        <w:t>i.e. to shorten the electrode</w:t>
      </w:r>
      <w:r w:rsidR="005141B5" w:rsidRPr="009E140A">
        <w:rPr>
          <w:rFonts w:ascii="Garamond" w:hAnsi="Garamond" w:hint="eastAsia"/>
          <w:sz w:val="24"/>
          <w:szCs w:val="22"/>
          <w:lang w:eastAsia="zh-CN"/>
        </w:rPr>
        <w:t>s</w:t>
      </w:r>
      <w:r w:rsidR="00BA1A4B" w:rsidRPr="009E140A">
        <w:rPr>
          <w:rFonts w:ascii="Garamond" w:hAnsi="Garamond"/>
          <w:sz w:val="24"/>
          <w:szCs w:val="22"/>
        </w:rPr>
        <w:t xml:space="preserve"> </w:t>
      </w:r>
      <w:proofErr w:type="spellStart"/>
      <w:r w:rsidR="00BA1A4B" w:rsidRPr="009E140A">
        <w:rPr>
          <w:rFonts w:ascii="Garamond" w:hAnsi="Garamond"/>
          <w:sz w:val="24"/>
          <w:szCs w:val="22"/>
        </w:rPr>
        <w:t>distence</w:t>
      </w:r>
      <w:proofErr w:type="spellEnd"/>
      <w:r w:rsidR="00BA1A4B" w:rsidRPr="009E140A">
        <w:rPr>
          <w:rFonts w:ascii="Garamond" w:hAnsi="Garamond"/>
          <w:sz w:val="24"/>
          <w:szCs w:val="22"/>
        </w:rPr>
        <w:t>) will be also included.</w:t>
      </w:r>
    </w:p>
    <w:tbl>
      <w:tblPr>
        <w:tblW w:w="7371" w:type="dxa"/>
        <w:jc w:val="center"/>
        <w:tblLook w:val="04A0" w:firstRow="1" w:lastRow="0" w:firstColumn="1" w:lastColumn="0" w:noHBand="0" w:noVBand="1"/>
      </w:tblPr>
      <w:tblGrid>
        <w:gridCol w:w="7371"/>
      </w:tblGrid>
      <w:tr w:rsidR="00C13315" w:rsidRPr="0016765C" w14:paraId="084B0F4A" w14:textId="77777777" w:rsidTr="002F5DB6">
        <w:trPr>
          <w:jc w:val="center"/>
        </w:trPr>
        <w:tc>
          <w:tcPr>
            <w:tcW w:w="7371" w:type="dxa"/>
            <w:shd w:val="clear" w:color="auto" w:fill="auto"/>
          </w:tcPr>
          <w:p w14:paraId="4D567172" w14:textId="72905B49" w:rsidR="00C13315" w:rsidRPr="0016765C" w:rsidRDefault="004030B6" w:rsidP="00EE418E">
            <w:pPr>
              <w:pStyle w:val="AbstractCaption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drawing>
                <wp:inline distT="0" distB="0" distL="0" distR="0" wp14:anchorId="270AFDED" wp14:editId="3DAE1CAD">
                  <wp:extent cx="3668938" cy="2063750"/>
                  <wp:effectExtent l="0" t="0" r="8255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101" cy="207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3315" w:rsidRPr="006C1127" w14:paraId="184CA924" w14:textId="77777777" w:rsidTr="002F5DB6">
        <w:trPr>
          <w:jc w:val="center"/>
        </w:trPr>
        <w:tc>
          <w:tcPr>
            <w:tcW w:w="7371" w:type="dxa"/>
            <w:shd w:val="clear" w:color="auto" w:fill="auto"/>
          </w:tcPr>
          <w:p w14:paraId="42963A70" w14:textId="4BC73853" w:rsidR="00C13315" w:rsidRPr="009E140A" w:rsidRDefault="00C13315" w:rsidP="0004082D">
            <w:pPr>
              <w:pStyle w:val="AbstractCaption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spellStart"/>
            <w:r w:rsidRPr="009E140A">
              <w:rPr>
                <w:rFonts w:ascii="Garamond" w:hAnsi="Garamond"/>
                <w:sz w:val="22"/>
                <w:szCs w:val="22"/>
                <w:lang w:val="en-US"/>
              </w:rPr>
              <w:t>Fig</w:t>
            </w:r>
            <w:r w:rsidR="0004082D" w:rsidRPr="009E140A">
              <w:rPr>
                <w:rFonts w:ascii="Garamond" w:hAnsi="Garamond"/>
                <w:sz w:val="22"/>
                <w:szCs w:val="22"/>
                <w:lang w:val="en-US"/>
              </w:rPr>
              <w:t>ura</w:t>
            </w:r>
            <w:proofErr w:type="spellEnd"/>
            <w:r w:rsidRPr="009E140A">
              <w:rPr>
                <w:rFonts w:ascii="Garamond" w:hAnsi="Garamond"/>
                <w:sz w:val="22"/>
                <w:szCs w:val="22"/>
                <w:lang w:val="en-US"/>
              </w:rPr>
              <w:t xml:space="preserve"> 1. </w:t>
            </w:r>
            <w:r w:rsidR="00486920" w:rsidRPr="00486920">
              <w:rPr>
                <w:rFonts w:ascii="Garamond" w:hAnsi="Garamond"/>
                <w:sz w:val="22"/>
                <w:szCs w:val="22"/>
                <w:lang w:val="en-US"/>
              </w:rPr>
              <w:t>Electrochemical Conversion pathways of Benzaldehyde</w:t>
            </w:r>
          </w:p>
        </w:tc>
      </w:tr>
    </w:tbl>
    <w:p w14:paraId="024E3A56" w14:textId="77777777" w:rsidR="00D62846" w:rsidRPr="0016765C" w:rsidRDefault="00D62846" w:rsidP="00D62846">
      <w:pPr>
        <w:jc w:val="both"/>
        <w:rPr>
          <w:rFonts w:ascii="Garamond" w:hAnsi="Garamond"/>
        </w:rPr>
      </w:pPr>
    </w:p>
    <w:sectPr w:rsidR="00D62846" w:rsidRPr="0016765C" w:rsidSect="00167994">
      <w:headerReference w:type="default" r:id="rId8"/>
      <w:footerReference w:type="default" r:id="rId9"/>
      <w:pgSz w:w="11907" w:h="16840" w:code="9"/>
      <w:pgMar w:top="170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05D15" w14:textId="77777777" w:rsidR="00A91906" w:rsidRDefault="00A91906">
      <w:r>
        <w:separator/>
      </w:r>
    </w:p>
  </w:endnote>
  <w:endnote w:type="continuationSeparator" w:id="0">
    <w:p w14:paraId="4404B586" w14:textId="77777777" w:rsidR="00A91906" w:rsidRDefault="00A9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41AC" w14:textId="77777777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AE4D1" w14:textId="77777777" w:rsidR="00A91906" w:rsidRDefault="00A91906">
      <w:r>
        <w:separator/>
      </w:r>
    </w:p>
  </w:footnote>
  <w:footnote w:type="continuationSeparator" w:id="0">
    <w:p w14:paraId="29D7D0B7" w14:textId="77777777" w:rsidR="00A91906" w:rsidRDefault="00A9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0448B7B2" w14:textId="77777777" w:rsidTr="00EE418E">
      <w:tc>
        <w:tcPr>
          <w:tcW w:w="2745" w:type="dxa"/>
        </w:tcPr>
        <w:p w14:paraId="14FE37A5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eastAsia="zh-CN"/>
            </w:rPr>
            <w:drawing>
              <wp:inline distT="0" distB="0" distL="0" distR="0" wp14:anchorId="60F4A526" wp14:editId="73713211">
                <wp:extent cx="1705424" cy="9588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77A961BF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3817CE0E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74BBDB83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1NzM2MjY2MzOwNDRX0lEKTi0uzszPAykwrAUAziwx4ywAAAA="/>
  </w:docVars>
  <w:rsids>
    <w:rsidRoot w:val="00DC7A4E"/>
    <w:rsid w:val="00024331"/>
    <w:rsid w:val="00034CD4"/>
    <w:rsid w:val="0004082D"/>
    <w:rsid w:val="0007035D"/>
    <w:rsid w:val="00070E59"/>
    <w:rsid w:val="00080284"/>
    <w:rsid w:val="000868A3"/>
    <w:rsid w:val="0009721C"/>
    <w:rsid w:val="000B3EE0"/>
    <w:rsid w:val="000C07A7"/>
    <w:rsid w:val="000D67D5"/>
    <w:rsid w:val="00121551"/>
    <w:rsid w:val="00123F69"/>
    <w:rsid w:val="00143626"/>
    <w:rsid w:val="00153C16"/>
    <w:rsid w:val="0016044B"/>
    <w:rsid w:val="0016765C"/>
    <w:rsid w:val="00167994"/>
    <w:rsid w:val="001861B6"/>
    <w:rsid w:val="00196CAF"/>
    <w:rsid w:val="001D7E88"/>
    <w:rsid w:val="00203491"/>
    <w:rsid w:val="00203614"/>
    <w:rsid w:val="00240130"/>
    <w:rsid w:val="00247CD2"/>
    <w:rsid w:val="00264C87"/>
    <w:rsid w:val="00286756"/>
    <w:rsid w:val="0028791E"/>
    <w:rsid w:val="00294D00"/>
    <w:rsid w:val="002D1518"/>
    <w:rsid w:val="002D3067"/>
    <w:rsid w:val="002E2D9B"/>
    <w:rsid w:val="00306720"/>
    <w:rsid w:val="00376AAF"/>
    <w:rsid w:val="00397060"/>
    <w:rsid w:val="003A27AA"/>
    <w:rsid w:val="003A72D5"/>
    <w:rsid w:val="003E49EB"/>
    <w:rsid w:val="004030B6"/>
    <w:rsid w:val="004046B1"/>
    <w:rsid w:val="00446021"/>
    <w:rsid w:val="0047146F"/>
    <w:rsid w:val="00477541"/>
    <w:rsid w:val="00486920"/>
    <w:rsid w:val="004A0004"/>
    <w:rsid w:val="004A507C"/>
    <w:rsid w:val="004B4453"/>
    <w:rsid w:val="005141B5"/>
    <w:rsid w:val="00530879"/>
    <w:rsid w:val="005704FF"/>
    <w:rsid w:val="005859DF"/>
    <w:rsid w:val="005B6B45"/>
    <w:rsid w:val="005C239F"/>
    <w:rsid w:val="005C34DC"/>
    <w:rsid w:val="005D65E5"/>
    <w:rsid w:val="00642C2C"/>
    <w:rsid w:val="0067036C"/>
    <w:rsid w:val="0068256B"/>
    <w:rsid w:val="00686736"/>
    <w:rsid w:val="006A3935"/>
    <w:rsid w:val="006A50A3"/>
    <w:rsid w:val="006B3C5B"/>
    <w:rsid w:val="006B535A"/>
    <w:rsid w:val="006C1127"/>
    <w:rsid w:val="006F69F9"/>
    <w:rsid w:val="0070496C"/>
    <w:rsid w:val="0072427B"/>
    <w:rsid w:val="00733CC7"/>
    <w:rsid w:val="007379A4"/>
    <w:rsid w:val="00761A6B"/>
    <w:rsid w:val="00762E10"/>
    <w:rsid w:val="00766762"/>
    <w:rsid w:val="00772B69"/>
    <w:rsid w:val="00786F55"/>
    <w:rsid w:val="007A4E96"/>
    <w:rsid w:val="007C3186"/>
    <w:rsid w:val="007D2205"/>
    <w:rsid w:val="00807D79"/>
    <w:rsid w:val="00825387"/>
    <w:rsid w:val="00830FE6"/>
    <w:rsid w:val="00831359"/>
    <w:rsid w:val="00863D84"/>
    <w:rsid w:val="00881797"/>
    <w:rsid w:val="008A734C"/>
    <w:rsid w:val="008D2399"/>
    <w:rsid w:val="008D75BE"/>
    <w:rsid w:val="008E5735"/>
    <w:rsid w:val="008F4DEB"/>
    <w:rsid w:val="00904D47"/>
    <w:rsid w:val="0091292B"/>
    <w:rsid w:val="009227F8"/>
    <w:rsid w:val="00946970"/>
    <w:rsid w:val="009918CD"/>
    <w:rsid w:val="009C6B71"/>
    <w:rsid w:val="009D613A"/>
    <w:rsid w:val="009E140A"/>
    <w:rsid w:val="009F0344"/>
    <w:rsid w:val="00A00135"/>
    <w:rsid w:val="00A0627A"/>
    <w:rsid w:val="00A25F24"/>
    <w:rsid w:val="00A30A49"/>
    <w:rsid w:val="00A4623C"/>
    <w:rsid w:val="00A5750F"/>
    <w:rsid w:val="00A57A6B"/>
    <w:rsid w:val="00A67F86"/>
    <w:rsid w:val="00A859F9"/>
    <w:rsid w:val="00A91906"/>
    <w:rsid w:val="00A924E5"/>
    <w:rsid w:val="00AA4C4D"/>
    <w:rsid w:val="00AA58FA"/>
    <w:rsid w:val="00AB661D"/>
    <w:rsid w:val="00AC0B02"/>
    <w:rsid w:val="00AC26BC"/>
    <w:rsid w:val="00AC597E"/>
    <w:rsid w:val="00AF29EC"/>
    <w:rsid w:val="00B114B7"/>
    <w:rsid w:val="00B3201F"/>
    <w:rsid w:val="00B366D0"/>
    <w:rsid w:val="00B45BF0"/>
    <w:rsid w:val="00B608AE"/>
    <w:rsid w:val="00B62A68"/>
    <w:rsid w:val="00B839B1"/>
    <w:rsid w:val="00BA1A4B"/>
    <w:rsid w:val="00BA72B5"/>
    <w:rsid w:val="00C0179A"/>
    <w:rsid w:val="00C13315"/>
    <w:rsid w:val="00C32CE8"/>
    <w:rsid w:val="00C82977"/>
    <w:rsid w:val="00C82B92"/>
    <w:rsid w:val="00C93AA1"/>
    <w:rsid w:val="00CB2994"/>
    <w:rsid w:val="00CE31D8"/>
    <w:rsid w:val="00D05F05"/>
    <w:rsid w:val="00D07ACF"/>
    <w:rsid w:val="00D15932"/>
    <w:rsid w:val="00D22016"/>
    <w:rsid w:val="00D3613C"/>
    <w:rsid w:val="00D62846"/>
    <w:rsid w:val="00DA02DF"/>
    <w:rsid w:val="00DA1D86"/>
    <w:rsid w:val="00DC222F"/>
    <w:rsid w:val="00DC7A4E"/>
    <w:rsid w:val="00DD18A3"/>
    <w:rsid w:val="00DD5854"/>
    <w:rsid w:val="00DF7270"/>
    <w:rsid w:val="00E01A28"/>
    <w:rsid w:val="00E41208"/>
    <w:rsid w:val="00E41EFE"/>
    <w:rsid w:val="00E53EF2"/>
    <w:rsid w:val="00E6580B"/>
    <w:rsid w:val="00E707C4"/>
    <w:rsid w:val="00E8237D"/>
    <w:rsid w:val="00E853DB"/>
    <w:rsid w:val="00E9511D"/>
    <w:rsid w:val="00EB4005"/>
    <w:rsid w:val="00EC099B"/>
    <w:rsid w:val="00EC3AEE"/>
    <w:rsid w:val="00ED0397"/>
    <w:rsid w:val="00EE418E"/>
    <w:rsid w:val="00F30362"/>
    <w:rsid w:val="00F51426"/>
    <w:rsid w:val="00F55D0F"/>
    <w:rsid w:val="00F90D3F"/>
    <w:rsid w:val="00F9269D"/>
    <w:rsid w:val="00FB3710"/>
    <w:rsid w:val="00FB6093"/>
    <w:rsid w:val="00FE47DE"/>
    <w:rsid w:val="00FF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1AFB3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customStyle="1" w:styleId="1">
    <w:name w:val="未处理的提及1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C0CAC-7BFE-44C0-8CBA-2B8CA52B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1505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2</cp:revision>
  <cp:lastPrinted>2016-02-23T11:55:00Z</cp:lastPrinted>
  <dcterms:created xsi:type="dcterms:W3CDTF">2022-06-13T06:46:00Z</dcterms:created>
  <dcterms:modified xsi:type="dcterms:W3CDTF">2022-06-13T06:46:00Z</dcterms:modified>
</cp:coreProperties>
</file>