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2745B" w:rsidP="0012745B">
          <w:pPr>
            <w:jc w:val="both"/>
            <w:rPr>
              <w:i/>
              <w:u w:val="single"/>
            </w:rPr>
          </w:pPr>
          <w:r w:rsidRPr="0012745B">
            <w:rPr>
              <w:rStyle w:val="nfasis"/>
              <w:i w:val="0"/>
            </w:rPr>
            <w:t>Julia Arcos</w:t>
          </w:r>
          <w:r>
            <w:rPr>
              <w:rStyle w:val="nfasis"/>
              <w:i w:val="0"/>
            </w:rPr>
            <w:t xml:space="preserve">, </w:t>
          </w:r>
          <w:r w:rsidRPr="0012745B">
            <w:rPr>
              <w:rStyle w:val="nfasis"/>
              <w:i w:val="0"/>
            </w:rPr>
            <w:t xml:space="preserve">Juan José </w:t>
          </w:r>
          <w:proofErr w:type="spellStart"/>
          <w:r w:rsidRPr="0012745B">
            <w:rPr>
              <w:rStyle w:val="nfasis"/>
              <w:i w:val="0"/>
            </w:rPr>
            <w:t>Calvente</w:t>
          </w:r>
          <w:proofErr w:type="spellEnd"/>
          <w:r>
            <w:rPr>
              <w:rStyle w:val="nfasis"/>
              <w:i w:val="0"/>
            </w:rPr>
            <w:t xml:space="preserve"> y </w:t>
          </w:r>
          <w:r w:rsidRPr="0012745B">
            <w:rPr>
              <w:rStyle w:val="nfasis"/>
              <w:i w:val="0"/>
            </w:rPr>
            <w:t>Victor Climent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B414DB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C65846" w:rsidP="000C1FC7">
          <w:pPr>
            <w:ind w:firstLine="708"/>
            <w:rPr>
              <w:i/>
            </w:rPr>
          </w:pPr>
          <w:r>
            <w:t>José Manuel Olmos Martinez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E61B56" w:rsidRDefault="00C65846" w:rsidP="00BF1E60">
              <w:pPr>
                <w:rPr>
                  <w:i/>
                </w:rPr>
              </w:pPr>
              <w:r>
                <w:rPr>
                  <w:lang w:val="es-EC"/>
                </w:rPr>
                <w:t>Estudio de procesos de transferencia de carga en interfaces convencionales, micrométricas y nanométricas</w:t>
              </w:r>
            </w:p>
            <w:bookmarkStart w:id="0" w:name="_GoBack" w:displacedByCustomXml="next"/>
            <w:bookmarkEnd w:id="0" w:displacedByCustomXml="next"/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4DB" w:rsidRDefault="00B414DB" w:rsidP="00A01C00">
      <w:pPr>
        <w:spacing w:after="0" w:line="240" w:lineRule="auto"/>
      </w:pPr>
      <w:r>
        <w:separator/>
      </w:r>
    </w:p>
  </w:endnote>
  <w:endnote w:type="continuationSeparator" w:id="0">
    <w:p w:rsidR="00B414DB" w:rsidRDefault="00B414DB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4DB" w:rsidRDefault="00B414DB" w:rsidP="00A01C00">
      <w:pPr>
        <w:spacing w:after="0" w:line="240" w:lineRule="auto"/>
      </w:pPr>
      <w:r>
        <w:separator/>
      </w:r>
    </w:p>
  </w:footnote>
  <w:footnote w:type="continuationSeparator" w:id="0">
    <w:p w:rsidR="00B414DB" w:rsidRDefault="00B414DB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2745B"/>
    <w:rsid w:val="0016087C"/>
    <w:rsid w:val="00163B93"/>
    <w:rsid w:val="001647D3"/>
    <w:rsid w:val="00165969"/>
    <w:rsid w:val="001C34D2"/>
    <w:rsid w:val="001E44FA"/>
    <w:rsid w:val="00225985"/>
    <w:rsid w:val="00321878"/>
    <w:rsid w:val="00341F35"/>
    <w:rsid w:val="00376EDA"/>
    <w:rsid w:val="00377CB6"/>
    <w:rsid w:val="00387F50"/>
    <w:rsid w:val="0039456D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B414DB"/>
    <w:rsid w:val="00BF1E60"/>
    <w:rsid w:val="00C65846"/>
    <w:rsid w:val="00C92A43"/>
    <w:rsid w:val="00CA56C5"/>
    <w:rsid w:val="00CA758B"/>
    <w:rsid w:val="00CD2F2A"/>
    <w:rsid w:val="00CF1019"/>
    <w:rsid w:val="00D162D0"/>
    <w:rsid w:val="00DC70BC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7E395E"/>
    <w:rsid w:val="007F35C4"/>
    <w:rsid w:val="00B0425E"/>
    <w:rsid w:val="00C21A40"/>
    <w:rsid w:val="00D8036C"/>
    <w:rsid w:val="00D829E1"/>
    <w:rsid w:val="00E218EE"/>
    <w:rsid w:val="00E8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2015-07-07T09:55:00Z</dcterms:created>
  <dcterms:modified xsi:type="dcterms:W3CDTF">2015-07-07T09:55:00Z</dcterms:modified>
</cp:coreProperties>
</file>